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A4" w:rsidRDefault="008A61A4" w:rsidP="008A61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b/>
          <w:sz w:val="28"/>
          <w:szCs w:val="28"/>
          <w:lang w:val="az-Latn-AZ"/>
        </w:rPr>
        <w:t xml:space="preserve">Azərbaycan Respublikasının Qida Təhlükəsizliyi Agentliyinin 2018- ci il 16 may tarixli Ü-012 nömrəli əmri ilə təsdiq edilmiş </w:t>
      </w:r>
    </w:p>
    <w:p w:rsidR="00A1248B" w:rsidRPr="00B56AD4" w:rsidRDefault="00A1248B" w:rsidP="00B56A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:rsidR="00842897" w:rsidRPr="00B56AD4" w:rsidRDefault="00842897" w:rsidP="00B56A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56AD4">
        <w:rPr>
          <w:rFonts w:ascii="Arial" w:hAnsi="Arial" w:cs="Arial"/>
          <w:b/>
          <w:sz w:val="24"/>
          <w:szCs w:val="24"/>
          <w:lang w:val="az-Latn-AZ"/>
        </w:rPr>
        <w:t>Xəz dərili heyvanların, dovşanların, itlərin və pişiklərin</w:t>
      </w:r>
    </w:p>
    <w:p w:rsidR="005E7901" w:rsidRPr="00B56AD4" w:rsidRDefault="00842897" w:rsidP="00B56A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56AD4">
        <w:rPr>
          <w:rFonts w:ascii="Arial" w:hAnsi="Arial" w:cs="Arial"/>
          <w:b/>
          <w:sz w:val="24"/>
          <w:szCs w:val="24"/>
          <w:lang w:val="az-Latn-AZ"/>
        </w:rPr>
        <w:t xml:space="preserve"> Azərbaycan Respublikasına idxalı zamanı</w:t>
      </w:r>
    </w:p>
    <w:p w:rsidR="005D4F52" w:rsidRPr="00B56AD4" w:rsidRDefault="005D4F52" w:rsidP="00B56A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42897" w:rsidRPr="00B56AD4" w:rsidRDefault="00842897" w:rsidP="00B56A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56AD4">
        <w:rPr>
          <w:rFonts w:ascii="Arial" w:hAnsi="Arial" w:cs="Arial"/>
          <w:b/>
          <w:sz w:val="24"/>
          <w:szCs w:val="24"/>
          <w:lang w:val="az-Latn-AZ"/>
        </w:rPr>
        <w:t>BAYTARLIQ TƏLƏBLƏRİ</w:t>
      </w:r>
    </w:p>
    <w:p w:rsidR="004C6A48" w:rsidRPr="00B56AD4" w:rsidRDefault="004C6A48" w:rsidP="00B56A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C6A48" w:rsidRPr="00B56AD4" w:rsidRDefault="004C6A48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Heyvanların yoluxucu xəstəliklərindən azad təsərrüfatlardan</w:t>
      </w:r>
      <w:r w:rsidR="0019204C" w:rsidRPr="00B56AD4">
        <w:rPr>
          <w:rFonts w:ascii="Arial" w:hAnsi="Arial" w:cs="Arial"/>
          <w:sz w:val="24"/>
          <w:szCs w:val="24"/>
          <w:lang w:val="az-Latn-AZ"/>
        </w:rPr>
        <w:t>,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inzibati ərazilərdən </w:t>
      </w:r>
      <w:r w:rsidR="00A65E34" w:rsidRPr="00B56AD4">
        <w:rPr>
          <w:rFonts w:ascii="Arial" w:hAnsi="Arial" w:cs="Arial"/>
          <w:sz w:val="24"/>
          <w:szCs w:val="24"/>
          <w:lang w:val="az-Latn-AZ"/>
        </w:rPr>
        <w:t>gələn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9204C" w:rsidRPr="00B56AD4">
        <w:rPr>
          <w:rFonts w:ascii="Arial" w:hAnsi="Arial" w:cs="Arial"/>
          <w:sz w:val="24"/>
          <w:szCs w:val="24"/>
          <w:lang w:val="az-Latn-AZ"/>
        </w:rPr>
        <w:t>və</w:t>
      </w:r>
      <w:r w:rsidR="00B56AD4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B56AD4">
        <w:rPr>
          <w:rFonts w:ascii="Arial" w:hAnsi="Arial" w:cs="Arial"/>
          <w:sz w:val="24"/>
          <w:szCs w:val="24"/>
          <w:lang w:val="az-Latn-AZ"/>
        </w:rPr>
        <w:t>kliniki cəhətdən sağlam xəz dərili heyvanların, dovşanların, itlərin və pişiklərin Azərbaycan Respublikasına gətirilməsinə icazə verilir, o cümlədən:</w:t>
      </w:r>
    </w:p>
    <w:p w:rsidR="00C400A2" w:rsidRPr="00B56AD4" w:rsidRDefault="00C400A2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a) bütün heyvan növləri üçün:</w:t>
      </w:r>
    </w:p>
    <w:p w:rsidR="00C400A2" w:rsidRPr="00B56AD4" w:rsidRDefault="00C400A2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 xml:space="preserve">- donuzların Afrika taunu </w:t>
      </w:r>
      <w:r w:rsidR="00F66AD6" w:rsidRPr="00B56AD4">
        <w:rPr>
          <w:rFonts w:ascii="Arial" w:hAnsi="Arial" w:cs="Arial"/>
          <w:sz w:val="24"/>
          <w:szCs w:val="24"/>
          <w:lang w:val="az-Latn-AZ"/>
        </w:rPr>
        <w:t>–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66AD6" w:rsidRPr="00B56AD4">
        <w:rPr>
          <w:rFonts w:ascii="Arial" w:hAnsi="Arial" w:cs="Arial"/>
          <w:sz w:val="24"/>
          <w:szCs w:val="24"/>
          <w:lang w:val="az-Latn-AZ"/>
        </w:rPr>
        <w:t>son 3 il ərzində ölkə ərazisində;</w:t>
      </w:r>
    </w:p>
    <w:p w:rsidR="00F66AD6" w:rsidRPr="00B56AD4" w:rsidRDefault="00F66AD6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- dabaq, viruslu ensefalomielitlərin bütün növləri – son 12 ay ərzində ölkə ərazisində;</w:t>
      </w:r>
    </w:p>
    <w:p w:rsidR="00F66AD6" w:rsidRPr="00B56AD4" w:rsidRDefault="00F66AD6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 xml:space="preserve">b) </w:t>
      </w:r>
      <w:r w:rsidR="004B78AE" w:rsidRPr="00B56AD4">
        <w:rPr>
          <w:rFonts w:ascii="Arial" w:hAnsi="Arial" w:cs="Arial"/>
          <w:sz w:val="24"/>
          <w:szCs w:val="24"/>
          <w:lang w:val="az-Latn-AZ"/>
        </w:rPr>
        <w:t>tülkülər, şimal tülküləri, itlər və pişiklər üçün;</w:t>
      </w:r>
    </w:p>
    <w:p w:rsidR="004B78AE" w:rsidRPr="00B56AD4" w:rsidRDefault="004B78AE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- Aueski xəstəliyi,</w:t>
      </w:r>
      <w:r w:rsidR="001831F9" w:rsidRPr="00B56AD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E2274" w:rsidRPr="00B56AD4">
        <w:rPr>
          <w:rFonts w:ascii="Arial" w:hAnsi="Arial" w:cs="Arial"/>
          <w:sz w:val="24"/>
          <w:szCs w:val="24"/>
          <w:lang w:val="az-Latn-AZ"/>
        </w:rPr>
        <w:t>quduzluq, vərəm, tulyaremiya, dermatofitozlar (trixofitiya, mikrosporiyalar) – son 12 ay ərzində təsərrüfatda;</w:t>
      </w:r>
    </w:p>
    <w:p w:rsidR="00CE2274" w:rsidRPr="00B56AD4" w:rsidRDefault="00CE2274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v) su samuru və safsarlar üçün:</w:t>
      </w:r>
    </w:p>
    <w:p w:rsidR="004B31D1" w:rsidRPr="00B56AD4" w:rsidRDefault="004B31D1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- iri buynuzlu heyvanların süng</w:t>
      </w:r>
      <w:r w:rsidR="009E06CC" w:rsidRPr="00B56AD4">
        <w:rPr>
          <w:rFonts w:ascii="Arial" w:hAnsi="Arial" w:cs="Arial"/>
          <w:sz w:val="24"/>
          <w:szCs w:val="24"/>
          <w:lang w:val="az-Latn-AZ"/>
        </w:rPr>
        <w:t>ə</w:t>
      </w:r>
      <w:r w:rsidRPr="00B56AD4">
        <w:rPr>
          <w:rFonts w:ascii="Arial" w:hAnsi="Arial" w:cs="Arial"/>
          <w:sz w:val="24"/>
          <w:szCs w:val="24"/>
          <w:lang w:val="az-Latn-AZ"/>
        </w:rPr>
        <w:t>rvari ensefalopatiyası və qoyunların skrepisi – BEB-in “Beynəlxalq baytarlıq kodeksi</w:t>
      </w:r>
      <w:r w:rsidR="00465C12">
        <w:rPr>
          <w:rFonts w:ascii="Arial" w:hAnsi="Arial" w:cs="Arial"/>
          <w:sz w:val="24"/>
          <w:szCs w:val="24"/>
          <w:lang w:val="az-Latn-AZ"/>
        </w:rPr>
        <w:t>”</w:t>
      </w:r>
      <w:r w:rsidRPr="00B56AD4">
        <w:rPr>
          <w:rFonts w:ascii="Arial" w:hAnsi="Arial" w:cs="Arial"/>
          <w:sz w:val="24"/>
          <w:szCs w:val="24"/>
          <w:lang w:val="az-Latn-AZ"/>
        </w:rPr>
        <w:t>nin tələblərinə uyğun olaraq ölkə ərazisində;</w:t>
      </w:r>
    </w:p>
    <w:p w:rsidR="00225480" w:rsidRPr="00B56AD4" w:rsidRDefault="00225480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- dovşanların viruslu hemorr</w:t>
      </w:r>
      <w:r w:rsidR="008C21D4">
        <w:rPr>
          <w:rFonts w:ascii="Arial" w:hAnsi="Arial" w:cs="Arial"/>
          <w:sz w:val="24"/>
          <w:szCs w:val="24"/>
          <w:lang w:val="az-Latn-AZ"/>
        </w:rPr>
        <w:t>agik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xəstəliyi, tulyaremiyası – son 12 ay ərzində təsərrüfatda;</w:t>
      </w:r>
    </w:p>
    <w:p w:rsidR="00225480" w:rsidRPr="00B56AD4" w:rsidRDefault="00524831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- su samurlarının ensefalopatiyası – son 3 il ərzində təsərrüfatda;</w:t>
      </w:r>
    </w:p>
    <w:p w:rsidR="00524831" w:rsidRPr="00B56AD4" w:rsidRDefault="00652C73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- aleut xəstəliyi, quduzluq, vərəm, tulyaremiya – son 12 ay ərzində təsərrüfatda;</w:t>
      </w:r>
    </w:p>
    <w:p w:rsidR="00652C73" w:rsidRPr="00B56AD4" w:rsidRDefault="00AC781F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 xml:space="preserve">q) </w:t>
      </w:r>
      <w:r w:rsidR="0033084F" w:rsidRPr="00B56AD4">
        <w:rPr>
          <w:rFonts w:ascii="Arial" w:hAnsi="Arial" w:cs="Arial"/>
          <w:sz w:val="24"/>
          <w:szCs w:val="24"/>
          <w:lang w:val="az-Latn-AZ"/>
        </w:rPr>
        <w:t>dovşanlar üçün:</w:t>
      </w:r>
    </w:p>
    <w:p w:rsidR="0033084F" w:rsidRPr="00B56AD4" w:rsidRDefault="008C21D4" w:rsidP="00465C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- viruslu hemorrag</w:t>
      </w:r>
      <w:r w:rsidR="0033084F" w:rsidRPr="00B56AD4">
        <w:rPr>
          <w:rFonts w:ascii="Arial" w:hAnsi="Arial" w:cs="Arial"/>
          <w:sz w:val="24"/>
          <w:szCs w:val="24"/>
          <w:lang w:val="az-Latn-AZ"/>
        </w:rPr>
        <w:t>i</w:t>
      </w:r>
      <w:r>
        <w:rPr>
          <w:rFonts w:ascii="Arial" w:hAnsi="Arial" w:cs="Arial"/>
          <w:sz w:val="24"/>
          <w:szCs w:val="24"/>
          <w:lang w:val="az-Latn-AZ"/>
        </w:rPr>
        <w:t>k</w:t>
      </w:r>
      <w:r w:rsidR="0033084F" w:rsidRPr="00B56AD4">
        <w:rPr>
          <w:rFonts w:ascii="Arial" w:hAnsi="Arial" w:cs="Arial"/>
          <w:sz w:val="24"/>
          <w:szCs w:val="24"/>
          <w:lang w:val="az-Latn-AZ"/>
        </w:rPr>
        <w:t xml:space="preserve"> xəstə</w:t>
      </w:r>
      <w:r w:rsidR="009E06CC" w:rsidRPr="00B56AD4">
        <w:rPr>
          <w:rFonts w:ascii="Arial" w:hAnsi="Arial" w:cs="Arial"/>
          <w:sz w:val="24"/>
          <w:szCs w:val="24"/>
          <w:lang w:val="az-Latn-AZ"/>
        </w:rPr>
        <w:t>liyi, miksomatoz, tulyaremiya</w:t>
      </w:r>
      <w:r w:rsidR="0033084F" w:rsidRPr="00B56AD4">
        <w:rPr>
          <w:rFonts w:ascii="Arial" w:hAnsi="Arial" w:cs="Arial"/>
          <w:sz w:val="24"/>
          <w:szCs w:val="24"/>
          <w:lang w:val="az-Latn-AZ"/>
        </w:rPr>
        <w:t>, pasterelyoz, listerioz – son 12 ay ərzində təsərrüfatda;</w:t>
      </w:r>
    </w:p>
    <w:p w:rsidR="0033084F" w:rsidRPr="00B56AD4" w:rsidRDefault="0033084F" w:rsidP="00B56A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</w:r>
      <w:r w:rsidR="003E0CDE" w:rsidRPr="00B56AD4">
        <w:rPr>
          <w:rFonts w:ascii="Arial" w:hAnsi="Arial" w:cs="Arial"/>
          <w:sz w:val="24"/>
          <w:szCs w:val="24"/>
          <w:lang w:val="az-Latn-AZ"/>
        </w:rPr>
        <w:t>İxrac üçün seçilmiş heyvanlara,  xammalın tərkibində gen mühəndisliyi üsullarının istifadəsi ilə və ya digər genetik cəhətdən dəyişdirilmiş mənbələrdən hazırlanmış yemlər verilməmiş</w:t>
      </w:r>
      <w:r w:rsidR="00465C12">
        <w:rPr>
          <w:rFonts w:ascii="Arial" w:hAnsi="Arial" w:cs="Arial"/>
          <w:sz w:val="24"/>
          <w:szCs w:val="24"/>
          <w:lang w:val="az-Latn-AZ"/>
        </w:rPr>
        <w:t xml:space="preserve"> olmalıdır.</w:t>
      </w:r>
    </w:p>
    <w:p w:rsidR="005F6AB0" w:rsidRPr="00B56AD4" w:rsidRDefault="005F6AB0" w:rsidP="00B56A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  <w:t>Azərbaycan Respublikasına göndərilmə üçün seçilmiş heyvanlar, 21 gündən az olmamaqla ixrac edən ölkənin dövlət baytarlıq xidmətinin nəzarəti altında xüsusi karantin bazalarında saxlanılır.</w:t>
      </w:r>
    </w:p>
    <w:p w:rsidR="002E17DC" w:rsidRDefault="00457C74" w:rsidP="002E17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  <w:t xml:space="preserve">Karantin </w:t>
      </w:r>
      <w:r w:rsidR="005B7CA9" w:rsidRPr="00B56AD4">
        <w:rPr>
          <w:rFonts w:ascii="Arial" w:hAnsi="Arial" w:cs="Arial"/>
          <w:sz w:val="24"/>
          <w:szCs w:val="24"/>
          <w:lang w:val="az-Latn-AZ"/>
        </w:rPr>
        <w:t>zamanı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baş sayı hesabı ilə ümumi baxış aparılır. Bu müddət ərzində, dövlət baytar həkimləri, ixrac edən ölkədə qəbul edilmiş üsullarla dövlət baytarlıq laboratoriyasında diaqnostik müayinələr aparırlar.</w:t>
      </w:r>
      <w:r w:rsidR="006A6C95" w:rsidRPr="00B56AD4">
        <w:rPr>
          <w:rFonts w:ascii="Arial" w:hAnsi="Arial" w:cs="Arial"/>
          <w:sz w:val="24"/>
          <w:szCs w:val="24"/>
          <w:lang w:val="az-Latn-AZ"/>
        </w:rPr>
        <w:t xml:space="preserve"> Heyvanlar aşağıdakı baytarlıq işləmələrinə və müayinələrə məruz qalırlar:</w:t>
      </w:r>
    </w:p>
    <w:p w:rsidR="002E17DC" w:rsidRDefault="00190CE3" w:rsidP="002E1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2E17DC">
        <w:rPr>
          <w:rFonts w:ascii="Arial" w:hAnsi="Arial" w:cs="Arial"/>
          <w:sz w:val="24"/>
          <w:szCs w:val="24"/>
          <w:lang w:val="az-Latn-AZ"/>
        </w:rPr>
        <w:t>tülkülər, şimal tülküləri, su samurları və itlər – toksiplazmoz əleyhinə;</w:t>
      </w:r>
    </w:p>
    <w:p w:rsidR="002E17DC" w:rsidRDefault="00190CE3" w:rsidP="002E1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su samurları – aleut xəstəliyi əleyhinə;</w:t>
      </w:r>
    </w:p>
    <w:p w:rsidR="00190CE3" w:rsidRPr="00B56AD4" w:rsidRDefault="00190CE3" w:rsidP="002E1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pişiklər – dermatofitoz əleyhinə.</w:t>
      </w:r>
    </w:p>
    <w:p w:rsidR="000619D4" w:rsidRPr="00B56AD4" w:rsidRDefault="00190CE3" w:rsidP="00B56AD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</w:r>
      <w:r w:rsidR="00165CF2" w:rsidRPr="00B56AD4">
        <w:rPr>
          <w:rFonts w:ascii="Arial" w:hAnsi="Arial" w:cs="Arial"/>
          <w:sz w:val="24"/>
          <w:szCs w:val="24"/>
          <w:lang w:val="az-Latn-AZ"/>
        </w:rPr>
        <w:t>Göndərilmədən öncə, 14 gündən gec olmamaqla heyvanları peyvənd edirlər, əgər heyvanlar son 6 ay ərzində peyvə</w:t>
      </w:r>
      <w:r w:rsidR="000619D4" w:rsidRPr="00B56AD4">
        <w:rPr>
          <w:rFonts w:ascii="Arial" w:hAnsi="Arial" w:cs="Arial"/>
          <w:sz w:val="24"/>
          <w:szCs w:val="24"/>
          <w:lang w:val="az-Latn-AZ"/>
        </w:rPr>
        <w:t>nd olunmayıblarsa:</w:t>
      </w:r>
    </w:p>
    <w:p w:rsidR="00306CAB" w:rsidRPr="00B56AD4" w:rsidRDefault="000619D4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tülküləri, şimal tülkülərini – yırtıcıların taunu, salmonelyoz və kolibakterioz əleyhinə;</w:t>
      </w:r>
    </w:p>
    <w:p w:rsidR="00306CAB" w:rsidRPr="00B56AD4" w:rsidRDefault="00306CAB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su samurlarını və safsarları – botulizm, yırtıcıların taunu, psevdomonoz, viruslu enterit əleyhinə;</w:t>
      </w:r>
    </w:p>
    <w:p w:rsidR="00306CAB" w:rsidRPr="00B56AD4" w:rsidRDefault="00306CAB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qunduzları – pasterolyoz əleyhinə</w:t>
      </w:r>
      <w:r w:rsidR="009E06CC" w:rsidRPr="00B56AD4">
        <w:rPr>
          <w:rFonts w:ascii="Arial" w:hAnsi="Arial" w:cs="Arial"/>
          <w:sz w:val="24"/>
          <w:szCs w:val="24"/>
          <w:lang w:val="az-Latn-AZ"/>
        </w:rPr>
        <w:t>;</w:t>
      </w:r>
    </w:p>
    <w:p w:rsidR="00306CAB" w:rsidRPr="00B56AD4" w:rsidRDefault="00306CAB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itləri – quduzluq, yırtıcıların taunu, hepatit, viruslu enterit, parvo- və adenoviru</w:t>
      </w:r>
      <w:r w:rsidR="009E06CC" w:rsidRPr="00B56AD4">
        <w:rPr>
          <w:rFonts w:ascii="Arial" w:hAnsi="Arial" w:cs="Arial"/>
          <w:sz w:val="24"/>
          <w:szCs w:val="24"/>
          <w:lang w:val="az-Latn-AZ"/>
        </w:rPr>
        <w:t>s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yoluxmaları, leptospiroz əleyhinə;</w:t>
      </w:r>
      <w:r w:rsidR="00165CF2" w:rsidRPr="00B56AD4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06CAB" w:rsidRPr="00B56AD4" w:rsidRDefault="00306CAB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pişikləri – quduzluq və panleykopeniya əleyhinə;</w:t>
      </w:r>
    </w:p>
    <w:p w:rsidR="00660B4A" w:rsidRPr="00B56AD4" w:rsidRDefault="00EB5337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dovşanları – miksomatoz, pasterolyoz və viru</w:t>
      </w:r>
      <w:r w:rsidR="00A65E34" w:rsidRPr="00B56AD4">
        <w:rPr>
          <w:rFonts w:ascii="Arial" w:hAnsi="Arial" w:cs="Arial"/>
          <w:sz w:val="24"/>
          <w:szCs w:val="24"/>
          <w:lang w:val="az-Latn-AZ"/>
        </w:rPr>
        <w:t>s</w:t>
      </w:r>
      <w:r w:rsidR="008C21D4">
        <w:rPr>
          <w:rFonts w:ascii="Arial" w:hAnsi="Arial" w:cs="Arial"/>
          <w:sz w:val="24"/>
          <w:szCs w:val="24"/>
          <w:lang w:val="az-Latn-AZ"/>
        </w:rPr>
        <w:t xml:space="preserve">lu hemorragik </w:t>
      </w:r>
      <w:r w:rsidRPr="00B56AD4">
        <w:rPr>
          <w:rFonts w:ascii="Arial" w:hAnsi="Arial" w:cs="Arial"/>
          <w:sz w:val="24"/>
          <w:szCs w:val="24"/>
          <w:lang w:val="az-Latn-AZ"/>
        </w:rPr>
        <w:t>xəstəlik əleyhinə.</w:t>
      </w:r>
    </w:p>
    <w:p w:rsidR="008A70EA" w:rsidRPr="00B56AD4" w:rsidRDefault="00660B4A" w:rsidP="00B56AD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lastRenderedPageBreak/>
        <w:tab/>
        <w:t>Nəqliyyat vasitələri ixrac edən ölkədə qəbul edilmiş qaydalara uyğun olaraq işlənilir (dezinfeksiya edilir, təmizlənir) və hazırlanır.</w:t>
      </w:r>
    </w:p>
    <w:p w:rsidR="002D7B3C" w:rsidRPr="00B56AD4" w:rsidRDefault="008A70EA" w:rsidP="00B56AD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  <w:t>Hazırk</w:t>
      </w:r>
      <w:r w:rsidR="00E42069">
        <w:rPr>
          <w:rFonts w:ascii="Arial" w:hAnsi="Arial" w:cs="Arial"/>
          <w:sz w:val="24"/>
          <w:szCs w:val="24"/>
          <w:lang w:val="az-Latn-AZ"/>
        </w:rPr>
        <w:t>ı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tələblərdə göstərilmiş şərtlərin yerinə yetirilməsi, diaqnostik müayinələrin və peyvəndlərin tarixi göstərilməklə, ixrac edən ölkənin dilində və ingilis dilində tərtib olunmaqla və ixrac edən ölkənin dövlət baytar həkimi tərəfindən imzalanm</w:t>
      </w:r>
      <w:r w:rsidR="006C57CB" w:rsidRPr="00B56AD4">
        <w:rPr>
          <w:rFonts w:ascii="Arial" w:hAnsi="Arial" w:cs="Arial"/>
          <w:sz w:val="24"/>
          <w:szCs w:val="24"/>
          <w:lang w:val="az-Latn-AZ"/>
        </w:rPr>
        <w:t>ış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baytarlıq sertifikatı ilə tam təsdiq olunmalıdır.</w:t>
      </w:r>
    </w:p>
    <w:p w:rsidR="00190CE3" w:rsidRPr="00B56AD4" w:rsidRDefault="002D7B3C" w:rsidP="00B56AD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  <w:t>Heyvanların Azərbaycan Respublikasına göndərilməsi yalnız idxalçı tərəfindən Azərbaycan</w:t>
      </w:r>
      <w:r w:rsidR="00A1248B" w:rsidRPr="00B56AD4">
        <w:rPr>
          <w:rFonts w:ascii="Arial" w:hAnsi="Arial" w:cs="Arial"/>
          <w:sz w:val="24"/>
          <w:szCs w:val="24"/>
          <w:lang w:val="az-Latn-AZ"/>
        </w:rPr>
        <w:t xml:space="preserve"> Respublikası</w:t>
      </w:r>
      <w:r w:rsidR="00E42069">
        <w:rPr>
          <w:rFonts w:ascii="Arial" w:hAnsi="Arial" w:cs="Arial"/>
          <w:sz w:val="24"/>
          <w:szCs w:val="24"/>
          <w:lang w:val="az-Latn-AZ"/>
        </w:rPr>
        <w:t>nın</w:t>
      </w:r>
      <w:r w:rsidR="00A1248B" w:rsidRPr="00B56AD4">
        <w:rPr>
          <w:rFonts w:ascii="Arial" w:hAnsi="Arial" w:cs="Arial"/>
          <w:sz w:val="24"/>
          <w:szCs w:val="24"/>
          <w:lang w:val="az-Latn-AZ"/>
        </w:rPr>
        <w:t xml:space="preserve"> Qida Təhlükəsizliyi Agentliyindən</w:t>
      </w:r>
      <w:r w:rsidR="0078250B" w:rsidRPr="00B56AD4">
        <w:rPr>
          <w:rFonts w:ascii="Arial" w:hAnsi="Arial" w:cs="Arial"/>
          <w:sz w:val="24"/>
          <w:szCs w:val="24"/>
          <w:lang w:val="az-Latn-AZ"/>
        </w:rPr>
        <w:t xml:space="preserve"> icazə</w:t>
      </w:r>
      <w:r w:rsidR="00A1248B" w:rsidRPr="00B56AD4">
        <w:rPr>
          <w:rFonts w:ascii="Arial" w:hAnsi="Arial" w:cs="Arial"/>
          <w:sz w:val="24"/>
          <w:szCs w:val="24"/>
          <w:lang w:val="az-Latn-AZ"/>
        </w:rPr>
        <w:t>nin</w:t>
      </w:r>
      <w:r w:rsidR="0078250B" w:rsidRPr="00B56AD4">
        <w:rPr>
          <w:rFonts w:ascii="Arial" w:hAnsi="Arial" w:cs="Arial"/>
          <w:sz w:val="24"/>
          <w:szCs w:val="24"/>
          <w:lang w:val="az-Latn-AZ"/>
        </w:rPr>
        <w:t xml:space="preserve"> alın</w:t>
      </w:r>
      <w:r w:rsidR="00A1248B" w:rsidRPr="00B56AD4">
        <w:rPr>
          <w:rFonts w:ascii="Arial" w:hAnsi="Arial" w:cs="Arial"/>
          <w:sz w:val="24"/>
          <w:szCs w:val="24"/>
          <w:lang w:val="az-Latn-AZ"/>
        </w:rPr>
        <w:t>masından</w:t>
      </w:r>
      <w:r w:rsidR="0078250B" w:rsidRPr="00B56AD4">
        <w:rPr>
          <w:rFonts w:ascii="Arial" w:hAnsi="Arial" w:cs="Arial"/>
          <w:sz w:val="24"/>
          <w:szCs w:val="24"/>
          <w:lang w:val="az-Latn-AZ"/>
        </w:rPr>
        <w:t xml:space="preserve"> sonra mümkündür.</w:t>
      </w:r>
      <w:r w:rsidR="00165CF2" w:rsidRPr="00B56AD4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42069" w:rsidRDefault="00CA2991" w:rsidP="00B56AD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ab/>
        <w:t>Azərbaycan Respublikasının ərazisinə gətirild</w:t>
      </w:r>
      <w:r w:rsidR="00AC7C13" w:rsidRPr="00B56AD4">
        <w:rPr>
          <w:rFonts w:ascii="Arial" w:hAnsi="Arial" w:cs="Arial"/>
          <w:sz w:val="24"/>
          <w:szCs w:val="24"/>
          <w:lang w:val="az-Latn-AZ"/>
        </w:rPr>
        <w:t>i</w:t>
      </w:r>
      <w:r w:rsidRPr="00B56AD4">
        <w:rPr>
          <w:rFonts w:ascii="Arial" w:hAnsi="Arial" w:cs="Arial"/>
          <w:sz w:val="24"/>
          <w:szCs w:val="24"/>
          <w:lang w:val="az-Latn-AZ"/>
        </w:rPr>
        <w:t>kdən və dövlət sərhəd baytarlıq nəzarətini keçdikdən sonra heyvan 30 gün müddətinə xüsusi hazırlanmış yerlərdə karantinə yerləşdirilir</w:t>
      </w:r>
      <w:r w:rsidR="00E42069">
        <w:rPr>
          <w:rFonts w:ascii="Arial" w:hAnsi="Arial" w:cs="Arial"/>
          <w:sz w:val="24"/>
          <w:szCs w:val="24"/>
          <w:lang w:val="az-Latn-AZ"/>
        </w:rPr>
        <w:t>. B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u müddət ərzində </w:t>
      </w:r>
      <w:r w:rsidR="00E42069" w:rsidRPr="00B56AD4"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="00A1248B" w:rsidRPr="00B56AD4">
        <w:rPr>
          <w:rFonts w:ascii="Arial" w:hAnsi="Arial" w:cs="Arial"/>
          <w:sz w:val="24"/>
          <w:szCs w:val="24"/>
          <w:lang w:val="az-Latn-AZ"/>
        </w:rPr>
        <w:t>Qida Təhlükəsizliyi Agentliyinin</w:t>
      </w:r>
      <w:r w:rsidRPr="00B56AD4">
        <w:rPr>
          <w:rFonts w:ascii="Arial" w:hAnsi="Arial" w:cs="Arial"/>
          <w:sz w:val="24"/>
          <w:szCs w:val="24"/>
          <w:lang w:val="az-Latn-AZ"/>
        </w:rPr>
        <w:t xml:space="preserve"> nəzarəti altında zəruri diaqnostik müayinələr aparılır. </w:t>
      </w:r>
    </w:p>
    <w:p w:rsidR="00CA2991" w:rsidRPr="00B56AD4" w:rsidRDefault="00CA2991" w:rsidP="00E42069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B56AD4">
        <w:rPr>
          <w:rFonts w:ascii="Arial" w:hAnsi="Arial" w:cs="Arial"/>
          <w:sz w:val="24"/>
          <w:szCs w:val="24"/>
          <w:lang w:val="az-Latn-AZ"/>
        </w:rPr>
        <w:t>Epizootiya əleyhinə tədbirlər planına uyğun olaraq, konkret region üçün profilaktik immunizasiya aparılır.</w:t>
      </w:r>
    </w:p>
    <w:sectPr w:rsidR="00CA2991" w:rsidRPr="00B56AD4" w:rsidSect="00465C1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39B"/>
    <w:multiLevelType w:val="hybridMultilevel"/>
    <w:tmpl w:val="97B20080"/>
    <w:lvl w:ilvl="0" w:tplc="E662D81E">
      <w:start w:val="17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97"/>
    <w:rsid w:val="000619D4"/>
    <w:rsid w:val="00165CF2"/>
    <w:rsid w:val="001831F9"/>
    <w:rsid w:val="00190CE3"/>
    <w:rsid w:val="0019204C"/>
    <w:rsid w:val="00225480"/>
    <w:rsid w:val="002D7B3C"/>
    <w:rsid w:val="002E17DC"/>
    <w:rsid w:val="00306CAB"/>
    <w:rsid w:val="003136B8"/>
    <w:rsid w:val="0033084F"/>
    <w:rsid w:val="003E0CDE"/>
    <w:rsid w:val="00457C74"/>
    <w:rsid w:val="00465C12"/>
    <w:rsid w:val="004B31D1"/>
    <w:rsid w:val="004B78AE"/>
    <w:rsid w:val="004C6A48"/>
    <w:rsid w:val="00524831"/>
    <w:rsid w:val="005B7CA9"/>
    <w:rsid w:val="005D4F52"/>
    <w:rsid w:val="005E7901"/>
    <w:rsid w:val="005F6AB0"/>
    <w:rsid w:val="00652C73"/>
    <w:rsid w:val="00660B4A"/>
    <w:rsid w:val="006A6C95"/>
    <w:rsid w:val="006C57CB"/>
    <w:rsid w:val="0078250B"/>
    <w:rsid w:val="007A0DB0"/>
    <w:rsid w:val="007B137A"/>
    <w:rsid w:val="00842897"/>
    <w:rsid w:val="008A61A4"/>
    <w:rsid w:val="008A70EA"/>
    <w:rsid w:val="008C21D4"/>
    <w:rsid w:val="009E06CC"/>
    <w:rsid w:val="00A1248B"/>
    <w:rsid w:val="00A65E34"/>
    <w:rsid w:val="00AC781F"/>
    <w:rsid w:val="00AC7C13"/>
    <w:rsid w:val="00B56AD4"/>
    <w:rsid w:val="00BE59BE"/>
    <w:rsid w:val="00C400A2"/>
    <w:rsid w:val="00CA2991"/>
    <w:rsid w:val="00CE2274"/>
    <w:rsid w:val="00E42069"/>
    <w:rsid w:val="00EB5337"/>
    <w:rsid w:val="00EC1EB3"/>
    <w:rsid w:val="00F6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375F"/>
  <w15:docId w15:val="{19BE9F78-2689-43B1-8754-6E2C077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MONtech</dc:creator>
  <cp:lastModifiedBy>Siale I. Rustemova</cp:lastModifiedBy>
  <cp:revision>45</cp:revision>
  <dcterms:created xsi:type="dcterms:W3CDTF">2012-05-25T06:10:00Z</dcterms:created>
  <dcterms:modified xsi:type="dcterms:W3CDTF">2018-05-22T11:04:00Z</dcterms:modified>
</cp:coreProperties>
</file>