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9C" w:rsidRDefault="006F3A9C" w:rsidP="006F3A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t xml:space="preserve">Azərbaycan Respublikasının Qida Təhlükəsizliyi Agentliyinin 2018- ci il 16 may tarixli Ü-012 nömrəli əmri ilə təsdiq edilmiş </w:t>
      </w:r>
    </w:p>
    <w:p w:rsidR="004379C9" w:rsidRPr="0053403C" w:rsidRDefault="004379C9" w:rsidP="005340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53403C">
        <w:rPr>
          <w:rFonts w:ascii="Arial" w:hAnsi="Arial" w:cs="Arial"/>
          <w:b/>
          <w:sz w:val="24"/>
          <w:szCs w:val="24"/>
          <w:lang w:val="az-Latn-AZ"/>
        </w:rPr>
        <w:t>Azərbaycan Respublikasına idxal edilən iri buynuzlu heyvanların embrionlarına dair</w:t>
      </w:r>
    </w:p>
    <w:p w:rsidR="004379C9" w:rsidRPr="0053403C" w:rsidRDefault="004379C9" w:rsidP="005340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379C9" w:rsidRPr="0053403C" w:rsidRDefault="004379C9" w:rsidP="005340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3403C">
        <w:rPr>
          <w:rFonts w:ascii="Arial" w:hAnsi="Arial" w:cs="Arial"/>
          <w:b/>
          <w:sz w:val="24"/>
          <w:szCs w:val="24"/>
          <w:lang w:val="az-Latn-AZ"/>
        </w:rPr>
        <w:t>BAYTARLIQ TƏLƏBLƏRİ</w:t>
      </w:r>
    </w:p>
    <w:p w:rsidR="004379C9" w:rsidRPr="0053403C" w:rsidRDefault="004379C9" w:rsidP="0053403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4379C9" w:rsidRPr="0053403C" w:rsidRDefault="004379C9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>Azərbaycan Respublikasına idxala bruselyoz</w:t>
      </w:r>
      <w:r w:rsidR="00666F7C" w:rsidRPr="0053403C">
        <w:rPr>
          <w:rFonts w:ascii="Arial" w:hAnsi="Arial" w:cs="Arial"/>
          <w:sz w:val="24"/>
          <w:szCs w:val="24"/>
          <w:lang w:val="az-Latn-AZ"/>
        </w:rPr>
        <w:t>a</w:t>
      </w:r>
      <w:r w:rsidRPr="0053403C">
        <w:rPr>
          <w:rFonts w:ascii="Arial" w:hAnsi="Arial" w:cs="Arial"/>
          <w:sz w:val="24"/>
          <w:szCs w:val="24"/>
          <w:lang w:val="az-Latn-AZ"/>
        </w:rPr>
        <w:t xml:space="preserve"> qarşı peyvənd edilməmiş</w:t>
      </w:r>
      <w:r w:rsidR="00666F7C" w:rsidRPr="0053403C">
        <w:rPr>
          <w:rFonts w:ascii="Arial" w:hAnsi="Arial" w:cs="Arial"/>
          <w:sz w:val="24"/>
          <w:szCs w:val="24"/>
          <w:lang w:val="az-Latn-AZ"/>
        </w:rPr>
        <w:t xml:space="preserve"> sağlam cins heyvanlardan alınmış embrionlar buraxılır. Buğalar süni mayalanma mərkəzlərində, embrionların </w:t>
      </w:r>
      <w:r w:rsidR="008739B8" w:rsidRPr="0053403C">
        <w:rPr>
          <w:rFonts w:ascii="Arial" w:hAnsi="Arial" w:cs="Arial"/>
          <w:sz w:val="24"/>
          <w:szCs w:val="24"/>
          <w:lang w:val="az-Latn-AZ"/>
        </w:rPr>
        <w:t xml:space="preserve">alındığı </w:t>
      </w:r>
      <w:r w:rsidR="00666F7C" w:rsidRPr="0053403C">
        <w:rPr>
          <w:rFonts w:ascii="Arial" w:hAnsi="Arial" w:cs="Arial"/>
          <w:sz w:val="24"/>
          <w:szCs w:val="24"/>
          <w:lang w:val="az-Latn-AZ"/>
        </w:rPr>
        <w:t>donor-inəklə</w:t>
      </w:r>
      <w:r w:rsidR="008739B8" w:rsidRPr="0053403C">
        <w:rPr>
          <w:rFonts w:ascii="Arial" w:hAnsi="Arial" w:cs="Arial"/>
          <w:sz w:val="24"/>
          <w:szCs w:val="24"/>
          <w:lang w:val="az-Latn-AZ"/>
        </w:rPr>
        <w:t>r</w:t>
      </w:r>
      <w:r w:rsidR="00666F7C" w:rsidRPr="0053403C">
        <w:rPr>
          <w:rFonts w:ascii="Arial" w:hAnsi="Arial" w:cs="Arial"/>
          <w:sz w:val="24"/>
          <w:szCs w:val="24"/>
          <w:lang w:val="az-Latn-AZ"/>
        </w:rPr>
        <w:t xml:space="preserve"> isə </w:t>
      </w:r>
      <w:r w:rsidR="008B2363" w:rsidRPr="0053403C">
        <w:rPr>
          <w:rFonts w:ascii="Arial" w:hAnsi="Arial" w:cs="Arial"/>
          <w:sz w:val="24"/>
          <w:szCs w:val="24"/>
          <w:lang w:val="az-Latn-AZ"/>
        </w:rPr>
        <w:t>toxumun</w:t>
      </w:r>
      <w:r w:rsidR="00666F7C" w:rsidRPr="0053403C">
        <w:rPr>
          <w:rFonts w:ascii="Arial" w:hAnsi="Arial" w:cs="Arial"/>
          <w:sz w:val="24"/>
          <w:szCs w:val="24"/>
          <w:lang w:val="az-Latn-AZ"/>
        </w:rPr>
        <w:t xml:space="preserve"> və ya embrionların alınmasına qədər </w:t>
      </w:r>
      <w:r w:rsidR="0053403C">
        <w:rPr>
          <w:rFonts w:ascii="Arial" w:hAnsi="Arial" w:cs="Arial"/>
          <w:sz w:val="24"/>
          <w:szCs w:val="24"/>
          <w:lang w:val="az-Latn-AZ"/>
        </w:rPr>
        <w:t xml:space="preserve">6 aydan az olmayaraq, ixracatçı </w:t>
      </w:r>
      <w:r w:rsidR="00666F7C" w:rsidRPr="0053403C">
        <w:rPr>
          <w:rFonts w:ascii="Arial" w:hAnsi="Arial" w:cs="Arial"/>
          <w:sz w:val="24"/>
          <w:szCs w:val="24"/>
          <w:lang w:val="az-Latn-AZ"/>
        </w:rPr>
        <w:t>ölkənin dövlə</w:t>
      </w:r>
      <w:r w:rsidR="00120513" w:rsidRPr="0053403C">
        <w:rPr>
          <w:rFonts w:ascii="Arial" w:hAnsi="Arial" w:cs="Arial"/>
          <w:sz w:val="24"/>
          <w:szCs w:val="24"/>
          <w:lang w:val="az-Latn-AZ"/>
        </w:rPr>
        <w:t>t baytarlıq xidmətinin daimi nəzarə</w:t>
      </w:r>
      <w:r w:rsidR="0053403C">
        <w:rPr>
          <w:rFonts w:ascii="Arial" w:hAnsi="Arial" w:cs="Arial"/>
          <w:sz w:val="24"/>
          <w:szCs w:val="24"/>
          <w:lang w:val="az-Latn-AZ"/>
        </w:rPr>
        <w:t xml:space="preserve">ti altında olan </w:t>
      </w:r>
      <w:r w:rsidR="00120513" w:rsidRPr="0053403C">
        <w:rPr>
          <w:rFonts w:ascii="Arial" w:hAnsi="Arial" w:cs="Arial"/>
          <w:sz w:val="24"/>
          <w:szCs w:val="24"/>
          <w:lang w:val="az-Latn-AZ"/>
        </w:rPr>
        <w:t>mərkəzlərdə, məntəqələrdə, tədarükçünün fermasında saxlanılmalıdır.</w:t>
      </w:r>
    </w:p>
    <w:p w:rsidR="00182867" w:rsidRPr="0053403C" w:rsidRDefault="00182867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>Donor-inəklə</w:t>
      </w:r>
      <w:r w:rsidR="00A669A5" w:rsidRPr="0053403C">
        <w:rPr>
          <w:rFonts w:ascii="Arial" w:hAnsi="Arial" w:cs="Arial"/>
          <w:sz w:val="24"/>
          <w:szCs w:val="24"/>
          <w:lang w:val="az-Latn-AZ"/>
        </w:rPr>
        <w:t>rin mayalandırıldıqlar</w:t>
      </w:r>
      <w:r w:rsidRPr="0053403C">
        <w:rPr>
          <w:rFonts w:ascii="Arial" w:hAnsi="Arial" w:cs="Arial"/>
          <w:sz w:val="24"/>
          <w:szCs w:val="24"/>
          <w:lang w:val="az-Latn-AZ"/>
        </w:rPr>
        <w:t xml:space="preserve">ı </w:t>
      </w:r>
      <w:r w:rsidR="008B2363" w:rsidRPr="0053403C">
        <w:rPr>
          <w:rFonts w:ascii="Arial" w:hAnsi="Arial" w:cs="Arial"/>
          <w:sz w:val="24"/>
          <w:szCs w:val="24"/>
          <w:lang w:val="az-Latn-AZ"/>
        </w:rPr>
        <w:t>toxum</w:t>
      </w:r>
      <w:r w:rsidRPr="0053403C">
        <w:rPr>
          <w:rFonts w:ascii="Arial" w:hAnsi="Arial" w:cs="Arial"/>
          <w:sz w:val="24"/>
          <w:szCs w:val="24"/>
          <w:lang w:val="az-Latn-AZ"/>
        </w:rPr>
        <w:t xml:space="preserve"> Azərbaycan Respublikasının baytarlıq-sanitariya tələblərinə cavab verməlidir. </w:t>
      </w:r>
    </w:p>
    <w:p w:rsidR="005B3BED" w:rsidRPr="0053403C" w:rsidRDefault="00840FCF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>D</w:t>
      </w:r>
      <w:r w:rsidR="0053403C">
        <w:rPr>
          <w:rFonts w:ascii="Arial" w:hAnsi="Arial" w:cs="Arial"/>
          <w:sz w:val="24"/>
          <w:szCs w:val="24"/>
          <w:lang w:val="az-Latn-AZ"/>
        </w:rPr>
        <w:t xml:space="preserve">onor-heyvanlar </w:t>
      </w:r>
      <w:r w:rsidR="005B3BED" w:rsidRPr="0053403C">
        <w:rPr>
          <w:rFonts w:ascii="Arial" w:hAnsi="Arial" w:cs="Arial"/>
          <w:sz w:val="24"/>
          <w:szCs w:val="24"/>
          <w:lang w:val="az-Latn-AZ"/>
        </w:rPr>
        <w:t>ölkəyə son 12 ay ərzində gətiri</w:t>
      </w:r>
      <w:r w:rsidR="00C4454C" w:rsidRPr="0053403C">
        <w:rPr>
          <w:rFonts w:ascii="Arial" w:hAnsi="Arial" w:cs="Arial"/>
          <w:sz w:val="24"/>
          <w:szCs w:val="24"/>
          <w:lang w:val="az-Latn-AZ"/>
        </w:rPr>
        <w:t>miş</w:t>
      </w:r>
      <w:r w:rsidR="005B3BED" w:rsidRPr="0053403C">
        <w:rPr>
          <w:rFonts w:ascii="Arial" w:hAnsi="Arial" w:cs="Arial"/>
          <w:sz w:val="24"/>
          <w:szCs w:val="24"/>
          <w:lang w:val="az-Latn-AZ"/>
        </w:rPr>
        <w:t xml:space="preserve"> heyvanlarla təmasda olmamalıdır.</w:t>
      </w:r>
    </w:p>
    <w:p w:rsidR="00D23D64" w:rsidRPr="0053403C" w:rsidRDefault="0053403C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İxracatçı </w:t>
      </w:r>
      <w:r w:rsidR="005B3BED" w:rsidRPr="0053403C">
        <w:rPr>
          <w:rFonts w:ascii="Arial" w:hAnsi="Arial" w:cs="Arial"/>
          <w:sz w:val="24"/>
          <w:szCs w:val="24"/>
          <w:lang w:val="az-Latn-AZ"/>
        </w:rPr>
        <w:t>ölkənin ərazisi yoluxucu xəstəliklərdən azad olmalıdır, o cümlədən:</w:t>
      </w:r>
    </w:p>
    <w:p w:rsidR="00D23D64" w:rsidRPr="0053403C" w:rsidRDefault="005B3BED" w:rsidP="00534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23D64" w:rsidRPr="0053403C">
        <w:rPr>
          <w:rFonts w:ascii="Arial" w:hAnsi="Arial" w:cs="Arial"/>
          <w:sz w:val="24"/>
          <w:szCs w:val="24"/>
          <w:lang w:val="az-Latn-AZ"/>
        </w:rPr>
        <w:tab/>
        <w:t xml:space="preserve">- ölkə ərazisində - BEB-in “Quruda Yaşayan Heyvanların Sanitar  </w:t>
      </w:r>
      <w:r w:rsidR="0053403C">
        <w:rPr>
          <w:rFonts w:ascii="Arial" w:hAnsi="Arial" w:cs="Arial"/>
          <w:sz w:val="24"/>
          <w:szCs w:val="24"/>
          <w:lang w:val="az-Latn-AZ"/>
        </w:rPr>
        <w:t>M</w:t>
      </w:r>
      <w:r w:rsidR="00D23D64" w:rsidRPr="0053403C">
        <w:rPr>
          <w:rFonts w:ascii="Arial" w:hAnsi="Arial" w:cs="Arial"/>
          <w:sz w:val="24"/>
          <w:szCs w:val="24"/>
          <w:lang w:val="az-Latn-AZ"/>
        </w:rPr>
        <w:t>əcəlləsi</w:t>
      </w:r>
      <w:r w:rsidR="0053403C">
        <w:rPr>
          <w:rFonts w:ascii="Arial" w:hAnsi="Arial" w:cs="Arial"/>
          <w:sz w:val="24"/>
          <w:szCs w:val="24"/>
          <w:lang w:val="az-Latn-AZ"/>
        </w:rPr>
        <w:t>”</w:t>
      </w:r>
      <w:r w:rsidR="00D23D64" w:rsidRPr="0053403C">
        <w:rPr>
          <w:rFonts w:ascii="Arial" w:hAnsi="Arial" w:cs="Arial"/>
          <w:sz w:val="24"/>
          <w:szCs w:val="24"/>
          <w:lang w:val="az-Latn-AZ"/>
        </w:rPr>
        <w:t xml:space="preserve">nin tələblərinə uyğun olaraq </w:t>
      </w:r>
      <w:r w:rsidR="0053403C">
        <w:rPr>
          <w:rFonts w:ascii="Arial" w:hAnsi="Arial" w:cs="Arial"/>
          <w:sz w:val="24"/>
          <w:szCs w:val="24"/>
          <w:lang w:val="az-Latn-AZ"/>
        </w:rPr>
        <w:t>iri</w:t>
      </w:r>
      <w:r w:rsidR="00D23D64" w:rsidRPr="0053403C">
        <w:rPr>
          <w:rFonts w:ascii="Arial" w:hAnsi="Arial" w:cs="Arial"/>
          <w:sz w:val="24"/>
          <w:szCs w:val="24"/>
          <w:lang w:val="az-Latn-AZ"/>
        </w:rPr>
        <w:t>buynuzlu heyvanların süngərvari ensefalopatiyasından;</w:t>
      </w:r>
    </w:p>
    <w:p w:rsidR="00D23D64" w:rsidRPr="0053403C" w:rsidRDefault="00D23D64" w:rsidP="0053403C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>- ölkə ərazisində son 12 ay ərzində - dabaq, vezikulyar stomatit, kontagioz plevro</w:t>
      </w:r>
      <w:r w:rsidR="0053403C">
        <w:rPr>
          <w:rFonts w:ascii="Arial" w:hAnsi="Arial" w:cs="Arial"/>
          <w:sz w:val="24"/>
          <w:szCs w:val="24"/>
          <w:lang w:val="az-Latn-AZ"/>
        </w:rPr>
        <w:t>pnevmoniya, İBH-ın taunu, xırda</w:t>
      </w:r>
      <w:r w:rsidRPr="0053403C">
        <w:rPr>
          <w:rFonts w:ascii="Arial" w:hAnsi="Arial" w:cs="Arial"/>
          <w:sz w:val="24"/>
          <w:szCs w:val="24"/>
          <w:lang w:val="az-Latn-AZ"/>
        </w:rPr>
        <w:t>buynuzlu heyvanların taunundan;</w:t>
      </w:r>
    </w:p>
    <w:p w:rsidR="00D23D64" w:rsidRPr="00B8623C" w:rsidRDefault="0053403C" w:rsidP="0053403C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8623C">
        <w:rPr>
          <w:rFonts w:ascii="Arial" w:hAnsi="Arial" w:cs="Arial"/>
          <w:sz w:val="24"/>
          <w:szCs w:val="24"/>
          <w:lang w:val="az-Latn-AZ"/>
        </w:rPr>
        <w:t>İri</w:t>
      </w:r>
      <w:r w:rsidR="00D23D64" w:rsidRPr="00B8623C">
        <w:rPr>
          <w:rFonts w:ascii="Arial" w:hAnsi="Arial" w:cs="Arial"/>
          <w:sz w:val="24"/>
          <w:szCs w:val="24"/>
          <w:lang w:val="az-Latn-AZ"/>
        </w:rPr>
        <w:t>buynuzlu heyvanların embrionlarının əldə edilməsi üzrə mərkəzlər yoluxucu xəstəliklərdən azad olmalıdır, o cümlədən:</w:t>
      </w:r>
    </w:p>
    <w:p w:rsidR="00D23D64" w:rsidRPr="0053403C" w:rsidRDefault="00D7008A" w:rsidP="0053403C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>- son 3 il ərzində</w:t>
      </w:r>
      <w:r w:rsidR="00237DE2">
        <w:rPr>
          <w:rFonts w:ascii="Arial" w:hAnsi="Arial" w:cs="Arial"/>
          <w:sz w:val="24"/>
          <w:szCs w:val="24"/>
          <w:lang w:val="az-Latn-AZ"/>
        </w:rPr>
        <w:t xml:space="preserve"> - bruse</w:t>
      </w:r>
      <w:r w:rsidR="0053403C">
        <w:rPr>
          <w:rFonts w:ascii="Arial" w:hAnsi="Arial" w:cs="Arial"/>
          <w:sz w:val="24"/>
          <w:szCs w:val="24"/>
          <w:lang w:val="az-Latn-AZ"/>
        </w:rPr>
        <w:t>l</w:t>
      </w:r>
      <w:r w:rsidRPr="0053403C">
        <w:rPr>
          <w:rFonts w:ascii="Arial" w:hAnsi="Arial" w:cs="Arial"/>
          <w:sz w:val="24"/>
          <w:szCs w:val="24"/>
          <w:lang w:val="az-Latn-AZ"/>
        </w:rPr>
        <w:t>yoz, leykoz, tuberkulyoz, paraqrip, paratuberkulyozdan;</w:t>
      </w:r>
    </w:p>
    <w:p w:rsidR="00D7008A" w:rsidRPr="0053403C" w:rsidRDefault="00D7008A" w:rsidP="0053403C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>- son 12 ay ərzində  - infeksion rinotraxeit, viruslu diareya, trixomonoz, kampilobakterioz, leptospiroz, besnoitioz, pasterelyoz, infeksion keratokonyuktivitdən (pink-ay).</w:t>
      </w:r>
    </w:p>
    <w:p w:rsidR="00D20EFF" w:rsidRPr="00B8623C" w:rsidRDefault="00D20EFF" w:rsidP="0053403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53403C">
        <w:rPr>
          <w:rFonts w:ascii="Arial" w:hAnsi="Arial" w:cs="Arial"/>
          <w:b/>
          <w:i/>
          <w:sz w:val="24"/>
          <w:szCs w:val="24"/>
          <w:lang w:val="az-Latn-AZ"/>
        </w:rPr>
        <w:tab/>
      </w:r>
      <w:r w:rsidRPr="00B8623C">
        <w:rPr>
          <w:rFonts w:ascii="Arial" w:hAnsi="Arial" w:cs="Arial"/>
          <w:sz w:val="24"/>
          <w:szCs w:val="24"/>
          <w:lang w:val="az-Latn-AZ"/>
        </w:rPr>
        <w:t>- son 20 gün ərzində - qarayaradan;</w:t>
      </w:r>
    </w:p>
    <w:p w:rsidR="00D20EFF" w:rsidRPr="0053403C" w:rsidRDefault="00D20EFF" w:rsidP="0053403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ab/>
        <w:t>Damazlıq-buğaların və donor-inəklərin SE (süngərvari ensefalopatiya) diaqnozu qoyulmuş heyvanlarla genetik əlaqəsi olmamalıdır.</w:t>
      </w:r>
    </w:p>
    <w:p w:rsidR="007357AC" w:rsidRPr="0053403C" w:rsidRDefault="00B56071" w:rsidP="0053403C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 xml:space="preserve">Heyvanlara </w:t>
      </w:r>
      <w:r w:rsidR="0039223D" w:rsidRPr="0053403C">
        <w:rPr>
          <w:rFonts w:ascii="Arial" w:hAnsi="Arial" w:cs="Arial"/>
          <w:sz w:val="24"/>
          <w:szCs w:val="24"/>
          <w:lang w:val="az-Latn-AZ"/>
        </w:rPr>
        <w:t xml:space="preserve">yemlərin </w:t>
      </w:r>
      <w:r w:rsidRPr="0053403C">
        <w:rPr>
          <w:rFonts w:ascii="Arial" w:hAnsi="Arial" w:cs="Arial"/>
          <w:sz w:val="24"/>
          <w:szCs w:val="24"/>
          <w:lang w:val="az-Latn-AZ"/>
        </w:rPr>
        <w:t xml:space="preserve">hazırlanması zamanı gövşəyən heyvanların </w:t>
      </w:r>
      <w:r w:rsidR="0039223D" w:rsidRPr="0053403C">
        <w:rPr>
          <w:rFonts w:ascii="Arial" w:hAnsi="Arial" w:cs="Arial"/>
          <w:sz w:val="24"/>
          <w:szCs w:val="24"/>
          <w:lang w:val="az-Latn-AZ"/>
        </w:rPr>
        <w:t xml:space="preserve">toxumaları və </w:t>
      </w:r>
      <w:r w:rsidRPr="0053403C">
        <w:rPr>
          <w:rFonts w:ascii="Arial" w:hAnsi="Arial" w:cs="Arial"/>
          <w:sz w:val="24"/>
          <w:szCs w:val="24"/>
          <w:lang w:val="az-Latn-AZ"/>
        </w:rPr>
        <w:t>orqanları</w:t>
      </w:r>
      <w:r w:rsidR="0039223D" w:rsidRPr="0053403C">
        <w:rPr>
          <w:rFonts w:ascii="Arial" w:hAnsi="Arial" w:cs="Arial"/>
          <w:sz w:val="24"/>
          <w:szCs w:val="24"/>
          <w:lang w:val="az-Latn-AZ"/>
        </w:rPr>
        <w:t>n</w:t>
      </w:r>
      <w:r w:rsidRPr="0053403C">
        <w:rPr>
          <w:rFonts w:ascii="Arial" w:hAnsi="Arial" w:cs="Arial"/>
          <w:sz w:val="24"/>
          <w:szCs w:val="24"/>
          <w:lang w:val="az-Latn-AZ"/>
        </w:rPr>
        <w:t>dan istifadə edilmiş heyvan mənşəli yemlər verilməməlidir.</w:t>
      </w:r>
      <w:r w:rsidR="007357AC" w:rsidRPr="0053403C">
        <w:rPr>
          <w:rFonts w:ascii="Arial" w:hAnsi="Arial" w:cs="Arial"/>
          <w:sz w:val="24"/>
          <w:szCs w:val="24"/>
          <w:lang w:val="az-Latn-AZ"/>
        </w:rPr>
        <w:t xml:space="preserve"> Tərkibində gen mühəndisliyinin üsulları və ya digər genetik cəhətdən modifikasiya edilmiş mənbələr vasitəsilə istehsal edilmiş xammal </w:t>
      </w:r>
      <w:r w:rsidR="00F10BC5" w:rsidRPr="0053403C">
        <w:rPr>
          <w:rFonts w:ascii="Arial" w:hAnsi="Arial" w:cs="Arial"/>
          <w:sz w:val="24"/>
          <w:szCs w:val="24"/>
          <w:lang w:val="az-Latn-AZ"/>
        </w:rPr>
        <w:t xml:space="preserve">tərkibli </w:t>
      </w:r>
      <w:r w:rsidR="007357AC" w:rsidRPr="0053403C">
        <w:rPr>
          <w:rFonts w:ascii="Arial" w:hAnsi="Arial" w:cs="Arial"/>
          <w:sz w:val="24"/>
          <w:szCs w:val="24"/>
          <w:lang w:val="az-Latn-AZ"/>
        </w:rPr>
        <w:t>yemlərlə yemləndirilməmiş</w:t>
      </w:r>
      <w:r w:rsidR="0053403C">
        <w:rPr>
          <w:rFonts w:ascii="Arial" w:hAnsi="Arial" w:cs="Arial"/>
          <w:sz w:val="24"/>
          <w:szCs w:val="24"/>
          <w:lang w:val="az-Latn-AZ"/>
        </w:rPr>
        <w:t xml:space="preserve"> olmalıdır</w:t>
      </w:r>
      <w:r w:rsidR="007357AC" w:rsidRPr="0053403C">
        <w:rPr>
          <w:rFonts w:ascii="Arial" w:hAnsi="Arial" w:cs="Arial"/>
          <w:sz w:val="24"/>
          <w:szCs w:val="24"/>
          <w:lang w:val="az-Latn-AZ"/>
        </w:rPr>
        <w:t>.</w:t>
      </w:r>
    </w:p>
    <w:p w:rsidR="00D04427" w:rsidRPr="0053403C" w:rsidRDefault="00D04427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>Embrionların alınması üçün istifadə olunan donor-inəklə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r</w:t>
      </w:r>
      <w:r w:rsidRPr="0053403C">
        <w:rPr>
          <w:rFonts w:ascii="Arial" w:hAnsi="Arial" w:cs="Arial"/>
          <w:sz w:val="24"/>
          <w:szCs w:val="24"/>
          <w:lang w:val="az-Latn-AZ"/>
        </w:rPr>
        <w:t xml:space="preserve"> və inəklərin mayalandırılması üçün </w:t>
      </w:r>
      <w:r w:rsidR="008B2363" w:rsidRPr="0053403C">
        <w:rPr>
          <w:rFonts w:ascii="Arial" w:hAnsi="Arial" w:cs="Arial"/>
          <w:sz w:val="24"/>
          <w:szCs w:val="24"/>
          <w:lang w:val="az-Latn-AZ"/>
        </w:rPr>
        <w:t>toxumlarından</w:t>
      </w:r>
      <w:r w:rsidRPr="0053403C">
        <w:rPr>
          <w:rFonts w:ascii="Arial" w:hAnsi="Arial" w:cs="Arial"/>
          <w:sz w:val="24"/>
          <w:szCs w:val="24"/>
          <w:lang w:val="az-Latn-AZ"/>
        </w:rPr>
        <w:t xml:space="preserve"> istifadə olunan buğalar 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 xml:space="preserve">BEB tərəfindən tövsiyə edilmiş üsullarla dövlət baytarlıq laboratoriyasında müntəzəm olaraq </w:t>
      </w:r>
      <w:r w:rsidRPr="0053403C">
        <w:rPr>
          <w:rFonts w:ascii="Arial" w:hAnsi="Arial" w:cs="Arial"/>
          <w:sz w:val="24"/>
          <w:szCs w:val="24"/>
          <w:lang w:val="az-Latn-AZ"/>
        </w:rPr>
        <w:t>vərəm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ə</w:t>
      </w:r>
      <w:r w:rsidRPr="0053403C">
        <w:rPr>
          <w:rFonts w:ascii="Arial" w:hAnsi="Arial" w:cs="Arial"/>
          <w:sz w:val="24"/>
          <w:szCs w:val="24"/>
          <w:lang w:val="az-Latn-AZ"/>
        </w:rPr>
        <w:t>, paratuberkulyoz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a</w:t>
      </w:r>
      <w:r w:rsidRPr="0053403C">
        <w:rPr>
          <w:rFonts w:ascii="Arial" w:hAnsi="Arial" w:cs="Arial"/>
          <w:sz w:val="24"/>
          <w:szCs w:val="24"/>
          <w:lang w:val="az-Latn-AZ"/>
        </w:rPr>
        <w:t>, paraqrip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ə</w:t>
      </w:r>
      <w:r w:rsidRPr="0053403C">
        <w:rPr>
          <w:rFonts w:ascii="Arial" w:hAnsi="Arial" w:cs="Arial"/>
          <w:sz w:val="24"/>
          <w:szCs w:val="24"/>
          <w:lang w:val="az-Latn-AZ"/>
        </w:rPr>
        <w:t>, bruselyoz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a</w:t>
      </w:r>
      <w:r w:rsidRPr="0053403C">
        <w:rPr>
          <w:rFonts w:ascii="Arial" w:hAnsi="Arial" w:cs="Arial"/>
          <w:sz w:val="24"/>
          <w:szCs w:val="24"/>
          <w:lang w:val="az-Latn-AZ"/>
        </w:rPr>
        <w:t>, leptospiroz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a</w:t>
      </w:r>
      <w:r w:rsidRPr="0053403C">
        <w:rPr>
          <w:rFonts w:ascii="Arial" w:hAnsi="Arial" w:cs="Arial"/>
          <w:sz w:val="24"/>
          <w:szCs w:val="24"/>
          <w:lang w:val="az-Latn-AZ"/>
        </w:rPr>
        <w:t>, leykoz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a</w:t>
      </w:r>
      <w:r w:rsidRPr="0053403C">
        <w:rPr>
          <w:rFonts w:ascii="Arial" w:hAnsi="Arial" w:cs="Arial"/>
          <w:sz w:val="24"/>
          <w:szCs w:val="24"/>
          <w:lang w:val="az-Latn-AZ"/>
        </w:rPr>
        <w:t>, blutanq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a</w:t>
      </w:r>
      <w:r w:rsidRPr="0053403C">
        <w:rPr>
          <w:rFonts w:ascii="Arial" w:hAnsi="Arial" w:cs="Arial"/>
          <w:sz w:val="24"/>
          <w:szCs w:val="24"/>
          <w:lang w:val="az-Latn-AZ"/>
        </w:rPr>
        <w:t>, viruslu diareya, infeksion rinotraxeit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ə</w:t>
      </w:r>
      <w:r w:rsidRPr="0053403C">
        <w:rPr>
          <w:rFonts w:ascii="Arial" w:hAnsi="Arial" w:cs="Arial"/>
          <w:sz w:val="24"/>
          <w:szCs w:val="24"/>
          <w:lang w:val="az-Latn-AZ"/>
        </w:rPr>
        <w:t>, trixomonoz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a</w:t>
      </w:r>
      <w:r w:rsidRPr="0053403C">
        <w:rPr>
          <w:rFonts w:ascii="Arial" w:hAnsi="Arial" w:cs="Arial"/>
          <w:sz w:val="24"/>
          <w:szCs w:val="24"/>
          <w:lang w:val="az-Latn-AZ"/>
        </w:rPr>
        <w:t>, kampilobakterioz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a</w:t>
      </w:r>
      <w:r w:rsidRPr="0053403C">
        <w:rPr>
          <w:rFonts w:ascii="Arial" w:hAnsi="Arial" w:cs="Arial"/>
          <w:sz w:val="24"/>
          <w:szCs w:val="24"/>
          <w:lang w:val="az-Latn-AZ"/>
        </w:rPr>
        <w:t>, xlamidioza görə, əgə</w:t>
      </w:r>
      <w:r w:rsidR="0053403C">
        <w:rPr>
          <w:rFonts w:ascii="Arial" w:hAnsi="Arial" w:cs="Arial"/>
          <w:sz w:val="24"/>
          <w:szCs w:val="24"/>
          <w:lang w:val="az-Latn-AZ"/>
        </w:rPr>
        <w:t xml:space="preserve">r ixracatçı </w:t>
      </w:r>
      <w:r w:rsidRPr="0053403C">
        <w:rPr>
          <w:rFonts w:ascii="Arial" w:hAnsi="Arial" w:cs="Arial"/>
          <w:sz w:val="24"/>
          <w:szCs w:val="24"/>
          <w:lang w:val="az-Latn-AZ"/>
        </w:rPr>
        <w:t>ölkə bu xəstəliklərdən rəsmi olaraq azad deyilsə</w:t>
      </w:r>
      <w:r w:rsidR="00840FCF" w:rsidRPr="0053403C">
        <w:rPr>
          <w:rFonts w:ascii="Arial" w:hAnsi="Arial" w:cs="Arial"/>
          <w:sz w:val="24"/>
          <w:szCs w:val="24"/>
          <w:lang w:val="az-Latn-AZ"/>
        </w:rPr>
        <w:t>,</w:t>
      </w:r>
      <w:r w:rsidRPr="0053403C">
        <w:rPr>
          <w:rFonts w:ascii="Arial" w:hAnsi="Arial" w:cs="Arial"/>
          <w:sz w:val="24"/>
          <w:szCs w:val="24"/>
          <w:lang w:val="az-Latn-AZ"/>
        </w:rPr>
        <w:t xml:space="preserve"> idxalçının tələbi ilə digər yoluxucu xəstəli</w:t>
      </w:r>
      <w:r w:rsidR="00426966" w:rsidRPr="0053403C">
        <w:rPr>
          <w:rFonts w:ascii="Arial" w:hAnsi="Arial" w:cs="Arial"/>
          <w:sz w:val="24"/>
          <w:szCs w:val="24"/>
          <w:lang w:val="az-Latn-AZ"/>
        </w:rPr>
        <w:t>k</w:t>
      </w:r>
      <w:r w:rsidRPr="0053403C">
        <w:rPr>
          <w:rFonts w:ascii="Arial" w:hAnsi="Arial" w:cs="Arial"/>
          <w:sz w:val="24"/>
          <w:szCs w:val="24"/>
          <w:lang w:val="az-Latn-AZ"/>
        </w:rPr>
        <w:t>lərə görə kliniki və diaqnostik müayinələrdən keçir</w:t>
      </w:r>
      <w:r w:rsidR="00573308" w:rsidRPr="0053403C">
        <w:rPr>
          <w:rFonts w:ascii="Arial" w:hAnsi="Arial" w:cs="Arial"/>
          <w:sz w:val="24"/>
          <w:szCs w:val="24"/>
          <w:lang w:val="az-Latn-AZ"/>
        </w:rPr>
        <w:t>ilir</w:t>
      </w:r>
      <w:r w:rsidRPr="0053403C">
        <w:rPr>
          <w:rFonts w:ascii="Arial" w:hAnsi="Arial" w:cs="Arial"/>
          <w:sz w:val="24"/>
          <w:szCs w:val="24"/>
          <w:lang w:val="az-Latn-AZ"/>
        </w:rPr>
        <w:t>lər.</w:t>
      </w:r>
    </w:p>
    <w:p w:rsidR="00D04427" w:rsidRPr="00B8623C" w:rsidRDefault="00D04427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8623C">
        <w:rPr>
          <w:rFonts w:ascii="Arial" w:hAnsi="Arial" w:cs="Arial"/>
          <w:sz w:val="24"/>
          <w:szCs w:val="24"/>
          <w:lang w:val="az-Latn-AZ"/>
        </w:rPr>
        <w:t>Embrionları aldıqdan sonra donor-inəklər və damazlıq-buğalar 30 gündən az olmayaraq dövlət baytar həkimlərinin nəzarəti altında saxlanılmalıdır. Bu müddətdə</w:t>
      </w:r>
      <w:r w:rsidR="0053403C" w:rsidRPr="00B8623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8623C">
        <w:rPr>
          <w:rFonts w:ascii="Arial" w:hAnsi="Arial" w:cs="Arial"/>
          <w:sz w:val="24"/>
          <w:szCs w:val="24"/>
          <w:lang w:val="az-Latn-AZ"/>
        </w:rPr>
        <w:t>heyvanlarda hazırk</w:t>
      </w:r>
      <w:r w:rsidR="0053403C" w:rsidRPr="00B8623C">
        <w:rPr>
          <w:rFonts w:ascii="Arial" w:hAnsi="Arial" w:cs="Arial"/>
          <w:sz w:val="24"/>
          <w:szCs w:val="24"/>
          <w:lang w:val="az-Latn-AZ"/>
        </w:rPr>
        <w:t>ı</w:t>
      </w:r>
      <w:r w:rsidRPr="00B8623C">
        <w:rPr>
          <w:rFonts w:ascii="Arial" w:hAnsi="Arial" w:cs="Arial"/>
          <w:sz w:val="24"/>
          <w:szCs w:val="24"/>
          <w:lang w:val="az-Latn-AZ"/>
        </w:rPr>
        <w:t xml:space="preserve"> tələblərdə göstərilən infeksion xəstəliklər aşkar edilərsə</w:t>
      </w:r>
      <w:r w:rsidR="00FA4264" w:rsidRPr="00B8623C">
        <w:rPr>
          <w:rFonts w:ascii="Arial" w:hAnsi="Arial" w:cs="Arial"/>
          <w:sz w:val="24"/>
          <w:szCs w:val="24"/>
          <w:lang w:val="az-Latn-AZ"/>
        </w:rPr>
        <w:t xml:space="preserve"> embrionların Azərbaycan Respublikasına ixracı dayandırılır.</w:t>
      </w:r>
    </w:p>
    <w:p w:rsidR="00FA4264" w:rsidRPr="0053403C" w:rsidRDefault="00FA4264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 xml:space="preserve">Dondurulmuş və donu açılmış material (onların yerləşdiyi embrionlar və mühit) patogenli və toksikogen mikroorqanizmlərdən azad olmalıdır. </w:t>
      </w:r>
    </w:p>
    <w:p w:rsidR="00FA4264" w:rsidRPr="0053403C" w:rsidRDefault="00FA4264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t>Hazırk</w:t>
      </w:r>
      <w:r w:rsidR="0053403C">
        <w:rPr>
          <w:rFonts w:ascii="Arial" w:hAnsi="Arial" w:cs="Arial"/>
          <w:sz w:val="24"/>
          <w:szCs w:val="24"/>
          <w:lang w:val="az-Latn-AZ"/>
        </w:rPr>
        <w:t>ı</w:t>
      </w:r>
      <w:r w:rsidRPr="0053403C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 diaqnostik müayinələrin və peyvəndlərin aparıldığı tarixlərin göstərildiyi ixracatçı</w:t>
      </w:r>
      <w:r w:rsidR="0053403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53403C">
        <w:rPr>
          <w:rFonts w:ascii="Arial" w:hAnsi="Arial" w:cs="Arial"/>
          <w:sz w:val="24"/>
          <w:szCs w:val="24"/>
          <w:lang w:val="az-Latn-AZ"/>
        </w:rPr>
        <w:t>ölkənin dövlət baytar həkimi tərəfindən imzalanmış, ona aydın olan dildə və beynəlxalq dildə tərtib olunmuş baytarlıq sertifikatları ilə tam təsdiq olunmalıdır.</w:t>
      </w:r>
    </w:p>
    <w:p w:rsidR="00FA4264" w:rsidRPr="0053403C" w:rsidRDefault="00FA4264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53403C">
        <w:rPr>
          <w:rFonts w:ascii="Arial" w:hAnsi="Arial" w:cs="Arial"/>
          <w:sz w:val="24"/>
          <w:szCs w:val="24"/>
          <w:lang w:val="az-Latn-AZ"/>
        </w:rPr>
        <w:lastRenderedPageBreak/>
        <w:t>Embrionların Azərbaycan</w:t>
      </w:r>
      <w:r w:rsidR="0053403C">
        <w:rPr>
          <w:rFonts w:ascii="Arial" w:hAnsi="Arial" w:cs="Arial"/>
          <w:sz w:val="24"/>
          <w:szCs w:val="24"/>
          <w:lang w:val="az-Latn-AZ"/>
        </w:rPr>
        <w:t xml:space="preserve"> Respublikasına </w:t>
      </w:r>
      <w:r w:rsidRPr="0053403C">
        <w:rPr>
          <w:rFonts w:ascii="Arial" w:hAnsi="Arial" w:cs="Arial"/>
          <w:sz w:val="24"/>
          <w:szCs w:val="24"/>
          <w:lang w:val="az-Latn-AZ"/>
        </w:rPr>
        <w:t>göndərilməsi üçün yüklənilməsi yalnız idxalçı tərəfindən Azərbaycan</w:t>
      </w:r>
      <w:r w:rsidR="008B2363" w:rsidRPr="0053403C">
        <w:rPr>
          <w:rFonts w:ascii="Arial" w:hAnsi="Arial" w:cs="Arial"/>
          <w:sz w:val="24"/>
          <w:szCs w:val="24"/>
          <w:lang w:val="az-Latn-AZ"/>
        </w:rPr>
        <w:t xml:space="preserve"> Respublikasının Qida Təhlükəsziliyi Agentliyindən</w:t>
      </w:r>
      <w:r w:rsidRPr="0053403C">
        <w:rPr>
          <w:rFonts w:ascii="Arial" w:hAnsi="Arial" w:cs="Arial"/>
          <w:sz w:val="24"/>
          <w:szCs w:val="24"/>
          <w:lang w:val="az-Latn-AZ"/>
        </w:rPr>
        <w:t xml:space="preserve"> icazənin alınmasından sonra mümkündür. </w:t>
      </w:r>
    </w:p>
    <w:p w:rsidR="00FA4264" w:rsidRPr="0053403C" w:rsidRDefault="00FA4264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FA4264" w:rsidRPr="0053403C" w:rsidRDefault="00FA4264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FA4264" w:rsidRPr="0053403C" w:rsidRDefault="00FA4264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B56071" w:rsidRPr="0053403C" w:rsidRDefault="00B56071" w:rsidP="0053403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04427" w:rsidRPr="0053403C" w:rsidRDefault="00D04427" w:rsidP="0053403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0EFF" w:rsidRPr="0053403C" w:rsidRDefault="00D20EFF" w:rsidP="0053403C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3D64" w:rsidRPr="0053403C" w:rsidRDefault="00D23D64" w:rsidP="00534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5B3BED" w:rsidRPr="0053403C" w:rsidRDefault="005B3BED" w:rsidP="0053403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EF46CF" w:rsidRPr="0053403C" w:rsidRDefault="00EF46CF" w:rsidP="005340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EF46CF" w:rsidRPr="0053403C" w:rsidSect="005340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C9"/>
    <w:rsid w:val="0005553D"/>
    <w:rsid w:val="00120513"/>
    <w:rsid w:val="00147766"/>
    <w:rsid w:val="00182867"/>
    <w:rsid w:val="00237DE2"/>
    <w:rsid w:val="0026543D"/>
    <w:rsid w:val="0039223D"/>
    <w:rsid w:val="00407BE3"/>
    <w:rsid w:val="00426966"/>
    <w:rsid w:val="004379C9"/>
    <w:rsid w:val="0053403C"/>
    <w:rsid w:val="00573308"/>
    <w:rsid w:val="005B3BED"/>
    <w:rsid w:val="00666F7C"/>
    <w:rsid w:val="00691CE8"/>
    <w:rsid w:val="006E0856"/>
    <w:rsid w:val="006F3A9C"/>
    <w:rsid w:val="007357AC"/>
    <w:rsid w:val="00840FCF"/>
    <w:rsid w:val="008739B8"/>
    <w:rsid w:val="008B2363"/>
    <w:rsid w:val="00A669A5"/>
    <w:rsid w:val="00AD4C4E"/>
    <w:rsid w:val="00B56071"/>
    <w:rsid w:val="00B8623C"/>
    <w:rsid w:val="00C4454C"/>
    <w:rsid w:val="00D04427"/>
    <w:rsid w:val="00D20EFF"/>
    <w:rsid w:val="00D23D64"/>
    <w:rsid w:val="00D7008A"/>
    <w:rsid w:val="00DA49EA"/>
    <w:rsid w:val="00DC36F8"/>
    <w:rsid w:val="00EF46CF"/>
    <w:rsid w:val="00F10BC5"/>
    <w:rsid w:val="00F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A070"/>
  <w15:docId w15:val="{27D3CA31-9B8F-4A0D-AAD1-470765AD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Abdullayev</dc:creator>
  <cp:lastModifiedBy>Siale I. Rustemova</cp:lastModifiedBy>
  <cp:revision>38</cp:revision>
  <cp:lastPrinted>2018-03-27T09:08:00Z</cp:lastPrinted>
  <dcterms:created xsi:type="dcterms:W3CDTF">2016-06-08T11:18:00Z</dcterms:created>
  <dcterms:modified xsi:type="dcterms:W3CDTF">2018-05-22T10:59:00Z</dcterms:modified>
</cp:coreProperties>
</file>