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40" w:rsidRDefault="00272140" w:rsidP="00272140">
      <w:pPr>
        <w:spacing w:after="0" w:line="240" w:lineRule="auto"/>
        <w:jc w:val="center"/>
        <w:rPr>
          <w:rFonts w:ascii="Arial" w:hAnsi="Arial" w:cs="Arial"/>
          <w:b/>
          <w:sz w:val="24"/>
          <w:szCs w:val="24"/>
          <w:lang w:val="az-Latn-AZ"/>
        </w:rPr>
      </w:pPr>
      <w:r>
        <w:rPr>
          <w:b/>
          <w:sz w:val="28"/>
          <w:szCs w:val="28"/>
          <w:lang w:val="az-Latn-AZ"/>
        </w:rPr>
        <w:t xml:space="preserve">Azərbaycan Respublikasının Qida Təhlükəsizliyi Agentliyinin 2018- ci il 16 may tarixli Ü-012 nömrəli əmri ilə təsdiq edilmiş </w:t>
      </w:r>
    </w:p>
    <w:p w:rsidR="008B703E" w:rsidRPr="00B35932" w:rsidRDefault="008B703E" w:rsidP="009E40F5">
      <w:pPr>
        <w:spacing w:after="0" w:line="240" w:lineRule="auto"/>
        <w:jc w:val="center"/>
        <w:rPr>
          <w:rFonts w:ascii="Arial" w:hAnsi="Arial" w:cs="Arial"/>
          <w:b/>
          <w:sz w:val="24"/>
          <w:szCs w:val="24"/>
          <w:lang w:val="az-Latn-AZ"/>
        </w:rPr>
      </w:pPr>
      <w:bookmarkStart w:id="0" w:name="_GoBack"/>
      <w:bookmarkEnd w:id="0"/>
    </w:p>
    <w:p w:rsidR="005B24F8" w:rsidRPr="00B35932" w:rsidRDefault="009E40F5" w:rsidP="009E40F5">
      <w:pPr>
        <w:spacing w:after="0" w:line="240" w:lineRule="auto"/>
        <w:jc w:val="center"/>
        <w:rPr>
          <w:rFonts w:ascii="Arial" w:hAnsi="Arial" w:cs="Arial"/>
          <w:b/>
          <w:sz w:val="24"/>
          <w:szCs w:val="24"/>
          <w:lang w:val="az-Latn-AZ"/>
        </w:rPr>
      </w:pPr>
      <w:r w:rsidRPr="00B35932">
        <w:rPr>
          <w:rFonts w:ascii="Arial" w:hAnsi="Arial" w:cs="Arial"/>
          <w:b/>
          <w:sz w:val="24"/>
          <w:szCs w:val="24"/>
          <w:lang w:val="az-Latn-AZ"/>
        </w:rPr>
        <w:t>Azərbaycan Respublikasına</w:t>
      </w:r>
      <w:r w:rsidR="00C826EA" w:rsidRPr="00B35932">
        <w:rPr>
          <w:rFonts w:ascii="Arial" w:hAnsi="Arial" w:cs="Arial"/>
          <w:b/>
          <w:sz w:val="24"/>
          <w:szCs w:val="24"/>
          <w:lang w:val="az-Latn-AZ"/>
        </w:rPr>
        <w:t xml:space="preserve"> idxal edilən ə</w:t>
      </w:r>
      <w:r w:rsidR="00581084" w:rsidRPr="00B35932">
        <w:rPr>
          <w:rFonts w:ascii="Arial" w:hAnsi="Arial" w:cs="Arial"/>
          <w:b/>
          <w:sz w:val="24"/>
          <w:szCs w:val="24"/>
          <w:lang w:val="az-Latn-AZ"/>
        </w:rPr>
        <w:t>rzaq balıqlar</w:t>
      </w:r>
      <w:r w:rsidR="008F7306" w:rsidRPr="00B35932">
        <w:rPr>
          <w:rFonts w:ascii="Arial" w:hAnsi="Arial" w:cs="Arial"/>
          <w:b/>
          <w:sz w:val="24"/>
          <w:szCs w:val="24"/>
          <w:lang w:val="az-Latn-AZ"/>
        </w:rPr>
        <w:t>ın</w:t>
      </w:r>
      <w:r w:rsidR="00581084" w:rsidRPr="00B35932">
        <w:rPr>
          <w:rFonts w:ascii="Arial" w:hAnsi="Arial" w:cs="Arial"/>
          <w:b/>
          <w:sz w:val="24"/>
          <w:szCs w:val="24"/>
          <w:lang w:val="az-Latn-AZ"/>
        </w:rPr>
        <w:t>a</w:t>
      </w:r>
      <w:r w:rsidR="00C826EA" w:rsidRPr="00B35932">
        <w:rPr>
          <w:rFonts w:ascii="Arial" w:hAnsi="Arial" w:cs="Arial"/>
          <w:b/>
          <w:sz w:val="24"/>
          <w:szCs w:val="24"/>
          <w:lang w:val="az-Latn-AZ"/>
        </w:rPr>
        <w:t>, dəniz məhsulları</w:t>
      </w:r>
      <w:r w:rsidR="00581084" w:rsidRPr="00B35932">
        <w:rPr>
          <w:rFonts w:ascii="Arial" w:hAnsi="Arial" w:cs="Arial"/>
          <w:b/>
          <w:sz w:val="24"/>
          <w:szCs w:val="24"/>
          <w:lang w:val="az-Latn-AZ"/>
        </w:rPr>
        <w:t>na</w:t>
      </w:r>
      <w:r w:rsidR="00C826EA" w:rsidRPr="00B35932">
        <w:rPr>
          <w:rFonts w:ascii="Arial" w:hAnsi="Arial" w:cs="Arial"/>
          <w:b/>
          <w:sz w:val="24"/>
          <w:szCs w:val="24"/>
          <w:lang w:val="az-Latn-AZ"/>
        </w:rPr>
        <w:t xml:space="preserve"> və termik</w:t>
      </w:r>
      <w:r w:rsidR="00D1525E" w:rsidRPr="00B35932">
        <w:rPr>
          <w:rFonts w:ascii="Arial" w:hAnsi="Arial" w:cs="Arial"/>
          <w:b/>
          <w:sz w:val="24"/>
          <w:szCs w:val="24"/>
          <w:lang w:val="az-Latn-AZ"/>
        </w:rPr>
        <w:t>i</w:t>
      </w:r>
      <w:r w:rsidR="00C826EA" w:rsidRPr="00B35932">
        <w:rPr>
          <w:rFonts w:ascii="Arial" w:hAnsi="Arial" w:cs="Arial"/>
          <w:b/>
          <w:sz w:val="24"/>
          <w:szCs w:val="24"/>
          <w:lang w:val="az-Latn-AZ"/>
        </w:rPr>
        <w:t xml:space="preserve"> işlənmələrdən keçmiş</w:t>
      </w:r>
      <w:r w:rsidR="00FE2D98" w:rsidRPr="00B35932">
        <w:rPr>
          <w:rFonts w:ascii="Arial" w:hAnsi="Arial" w:cs="Arial"/>
          <w:b/>
          <w:sz w:val="24"/>
          <w:szCs w:val="24"/>
          <w:lang w:val="az-Latn-AZ"/>
        </w:rPr>
        <w:t>,</w:t>
      </w:r>
      <w:r w:rsidR="00C826EA" w:rsidRPr="00B35932">
        <w:rPr>
          <w:rFonts w:ascii="Arial" w:hAnsi="Arial" w:cs="Arial"/>
          <w:b/>
          <w:sz w:val="24"/>
          <w:szCs w:val="24"/>
          <w:lang w:val="az-Latn-AZ"/>
        </w:rPr>
        <w:t xml:space="preserve"> onlardan alınan hazır məhsullara dair</w:t>
      </w:r>
    </w:p>
    <w:p w:rsidR="00C826EA" w:rsidRPr="00B35932" w:rsidRDefault="00C826EA" w:rsidP="009E40F5">
      <w:pPr>
        <w:spacing w:after="0" w:line="240" w:lineRule="auto"/>
        <w:jc w:val="center"/>
        <w:rPr>
          <w:rFonts w:ascii="Arial" w:hAnsi="Arial" w:cs="Arial"/>
          <w:b/>
          <w:sz w:val="24"/>
          <w:szCs w:val="24"/>
          <w:lang w:val="az-Latn-AZ"/>
        </w:rPr>
      </w:pPr>
    </w:p>
    <w:p w:rsidR="00C826EA" w:rsidRPr="00B35932" w:rsidRDefault="00C826EA" w:rsidP="009E40F5">
      <w:pPr>
        <w:spacing w:after="0" w:line="240" w:lineRule="auto"/>
        <w:jc w:val="center"/>
        <w:rPr>
          <w:rFonts w:ascii="Arial" w:hAnsi="Arial" w:cs="Arial"/>
          <w:b/>
          <w:sz w:val="24"/>
          <w:szCs w:val="24"/>
          <w:lang w:val="az-Latn-AZ"/>
        </w:rPr>
      </w:pPr>
      <w:r w:rsidRPr="00B35932">
        <w:rPr>
          <w:rFonts w:ascii="Arial" w:hAnsi="Arial" w:cs="Arial"/>
          <w:b/>
          <w:sz w:val="24"/>
          <w:szCs w:val="24"/>
          <w:lang w:val="az-Latn-AZ"/>
        </w:rPr>
        <w:t>BAYTARLIQ TƏLƏBLƏRİ</w:t>
      </w:r>
    </w:p>
    <w:p w:rsidR="00BA4DDE" w:rsidRPr="00B35932" w:rsidRDefault="00BA4DDE" w:rsidP="009E40F5">
      <w:pPr>
        <w:spacing w:after="0" w:line="240" w:lineRule="auto"/>
        <w:jc w:val="center"/>
        <w:rPr>
          <w:rFonts w:ascii="Arial" w:hAnsi="Arial" w:cs="Arial"/>
          <w:b/>
          <w:sz w:val="24"/>
          <w:szCs w:val="24"/>
          <w:lang w:val="az-Latn-AZ"/>
        </w:rPr>
      </w:pPr>
    </w:p>
    <w:p w:rsidR="004660B0" w:rsidRPr="00B35932" w:rsidRDefault="00BA4DDE" w:rsidP="00BA4DDE">
      <w:pPr>
        <w:spacing w:after="0" w:line="240" w:lineRule="auto"/>
        <w:jc w:val="both"/>
        <w:rPr>
          <w:rFonts w:ascii="Arial" w:hAnsi="Arial" w:cs="Arial"/>
          <w:sz w:val="24"/>
          <w:szCs w:val="24"/>
          <w:lang w:val="az-Latn-AZ"/>
        </w:rPr>
      </w:pPr>
      <w:r w:rsidRPr="00B35932">
        <w:rPr>
          <w:rFonts w:ascii="Arial" w:hAnsi="Arial" w:cs="Arial"/>
          <w:b/>
          <w:sz w:val="24"/>
          <w:szCs w:val="24"/>
          <w:lang w:val="az-Latn-AZ"/>
        </w:rPr>
        <w:tab/>
      </w:r>
      <w:r w:rsidRPr="00B35932">
        <w:rPr>
          <w:rFonts w:ascii="Arial" w:hAnsi="Arial" w:cs="Arial"/>
          <w:sz w:val="24"/>
          <w:szCs w:val="24"/>
          <w:lang w:val="az-Latn-AZ"/>
        </w:rPr>
        <w:t>Azərbaycan Respublikasına idxala insanın qidalanması üçün nəzərdə tutulmuş, ixracatçı ölkənin mərkəzi dövlət baytarlıq xidmətinin müəssisələr</w:t>
      </w:r>
      <w:r w:rsidR="00DE0D15" w:rsidRPr="00B35932">
        <w:rPr>
          <w:rFonts w:ascii="Arial" w:hAnsi="Arial" w:cs="Arial"/>
          <w:sz w:val="24"/>
          <w:szCs w:val="24"/>
          <w:lang w:val="az-Latn-AZ"/>
        </w:rPr>
        <w:t>in</w:t>
      </w:r>
      <w:r w:rsidRPr="00B35932">
        <w:rPr>
          <w:rFonts w:ascii="Arial" w:hAnsi="Arial" w:cs="Arial"/>
          <w:sz w:val="24"/>
          <w:szCs w:val="24"/>
          <w:lang w:val="az-Latn-AZ"/>
        </w:rPr>
        <w:t>də istehsal edilm</w:t>
      </w:r>
      <w:r w:rsidR="00B35932">
        <w:rPr>
          <w:rFonts w:ascii="Arial" w:hAnsi="Arial" w:cs="Arial"/>
          <w:sz w:val="24"/>
          <w:szCs w:val="24"/>
          <w:lang w:val="az-Latn-AZ"/>
        </w:rPr>
        <w:t xml:space="preserve">iş, </w:t>
      </w:r>
      <w:r w:rsidR="004E53E8" w:rsidRPr="00B35932">
        <w:rPr>
          <w:rFonts w:ascii="Arial" w:hAnsi="Arial" w:cs="Arial"/>
          <w:sz w:val="24"/>
          <w:szCs w:val="24"/>
          <w:lang w:val="az-Latn-AZ"/>
        </w:rPr>
        <w:t>ixrac</w:t>
      </w:r>
      <w:r w:rsidR="00FE2D98" w:rsidRPr="00B35932">
        <w:rPr>
          <w:rFonts w:ascii="Arial" w:hAnsi="Arial" w:cs="Arial"/>
          <w:sz w:val="24"/>
          <w:szCs w:val="24"/>
          <w:lang w:val="az-Latn-AZ"/>
        </w:rPr>
        <w:t xml:space="preserve"> üçün</w:t>
      </w:r>
      <w:r w:rsidR="004E53E8" w:rsidRPr="00B35932">
        <w:rPr>
          <w:rFonts w:ascii="Arial" w:hAnsi="Arial" w:cs="Arial"/>
          <w:sz w:val="24"/>
          <w:szCs w:val="24"/>
          <w:lang w:val="az-Latn-AZ"/>
        </w:rPr>
        <w:t xml:space="preserve"> tədarük icazəsinə malik və onun daimi nəzarətində olan diri, soyudulmuş və dondurulmuş balığın, dəniz məhsullarının və termik</w:t>
      </w:r>
      <w:r w:rsidR="003609A7" w:rsidRPr="00B35932">
        <w:rPr>
          <w:rFonts w:ascii="Arial" w:hAnsi="Arial" w:cs="Arial"/>
          <w:sz w:val="24"/>
          <w:szCs w:val="24"/>
          <w:lang w:val="az-Latn-AZ"/>
        </w:rPr>
        <w:t>i</w:t>
      </w:r>
      <w:r w:rsidR="004E53E8" w:rsidRPr="00B35932">
        <w:rPr>
          <w:rFonts w:ascii="Arial" w:hAnsi="Arial" w:cs="Arial"/>
          <w:sz w:val="24"/>
          <w:szCs w:val="24"/>
          <w:lang w:val="az-Latn-AZ"/>
        </w:rPr>
        <w:t xml:space="preserve"> işlənmələrdən keçmiş</w:t>
      </w:r>
      <w:r w:rsidR="00FE2D98" w:rsidRPr="00B35932">
        <w:rPr>
          <w:rFonts w:ascii="Arial" w:hAnsi="Arial" w:cs="Arial"/>
          <w:sz w:val="24"/>
          <w:szCs w:val="24"/>
          <w:lang w:val="az-Latn-AZ"/>
        </w:rPr>
        <w:t>,</w:t>
      </w:r>
      <w:r w:rsidR="004E53E8" w:rsidRPr="00B35932">
        <w:rPr>
          <w:rFonts w:ascii="Arial" w:hAnsi="Arial" w:cs="Arial"/>
          <w:sz w:val="24"/>
          <w:szCs w:val="24"/>
          <w:lang w:val="az-Latn-AZ"/>
        </w:rPr>
        <w:t xml:space="preserve"> onlardan alınan hazır məhsullara icazə verilir.  </w:t>
      </w:r>
    </w:p>
    <w:p w:rsidR="00BA4DDE" w:rsidRPr="00B35932" w:rsidRDefault="004660B0"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r>
      <w:r w:rsidR="007E391C" w:rsidRPr="00B35932">
        <w:rPr>
          <w:rFonts w:ascii="Arial" w:hAnsi="Arial" w:cs="Arial"/>
          <w:sz w:val="24"/>
          <w:szCs w:val="24"/>
          <w:lang w:val="az-Latn-AZ"/>
        </w:rPr>
        <w:t>Balıq və dəniz məhsulları  - son 3 il ərzində donuzların Afrika taunundan və son 12 ay ərzində dabaq xəstəliyindən azad inzibati ərazilərdə yerləşmiş təsərrüfatlardan (üzən baz</w:t>
      </w:r>
      <w:r w:rsidR="003609A7" w:rsidRPr="00B35932">
        <w:rPr>
          <w:rFonts w:ascii="Arial" w:hAnsi="Arial" w:cs="Arial"/>
          <w:sz w:val="24"/>
          <w:szCs w:val="24"/>
          <w:lang w:val="az-Latn-AZ"/>
        </w:rPr>
        <w:t>a</w:t>
      </w:r>
      <w:r w:rsidR="007E391C" w:rsidRPr="00B35932">
        <w:rPr>
          <w:rFonts w:ascii="Arial" w:hAnsi="Arial" w:cs="Arial"/>
          <w:sz w:val="24"/>
          <w:szCs w:val="24"/>
          <w:lang w:val="az-Latn-AZ"/>
        </w:rPr>
        <w:t>lar da daxil olmaqla) gəlirlər.</w:t>
      </w:r>
    </w:p>
    <w:p w:rsidR="004A77AF" w:rsidRPr="00B35932" w:rsidRDefault="004A77AF"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Ovluq dəniz və şirin suda yaşayan balıqlar, həmçinin dəniz məhsulları ixracatçı ölkədə tətbiq edilən üsullarla helmintlərin, bakterial və viruslu infeksiyaların mövcudluğuna</w:t>
      </w:r>
      <w:r w:rsidR="0044580B" w:rsidRPr="00B35932">
        <w:rPr>
          <w:rFonts w:ascii="Arial" w:hAnsi="Arial" w:cs="Arial"/>
          <w:sz w:val="24"/>
          <w:szCs w:val="24"/>
          <w:lang w:val="az-Latn-AZ"/>
        </w:rPr>
        <w:t xml:space="preserve"> görə ixracatçı ölkənin dövlət baytarlıq xidməti tərəfindən müayinə edilməlidir.</w:t>
      </w:r>
    </w:p>
    <w:p w:rsidR="00C57772" w:rsidRPr="00B35932" w:rsidRDefault="00C57772"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 xml:space="preserve">Helmintlərin yol verilən normalar çərçivəsində olması təqdirində, balıq mövcud üsullarla zərəsizləşdirilməlidir. </w:t>
      </w:r>
    </w:p>
    <w:p w:rsidR="001F05D1" w:rsidRPr="00B35932" w:rsidRDefault="001F05D1"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Balıq və dəniz məhsulları</w:t>
      </w:r>
      <w:r w:rsidR="00823CC9" w:rsidRPr="00B35932">
        <w:rPr>
          <w:rFonts w:ascii="Arial" w:hAnsi="Arial" w:cs="Arial"/>
          <w:sz w:val="24"/>
          <w:szCs w:val="24"/>
          <w:lang w:val="az-Latn-AZ"/>
        </w:rPr>
        <w:t>nın</w:t>
      </w:r>
      <w:r w:rsidRPr="00B35932">
        <w:rPr>
          <w:rFonts w:ascii="Arial" w:hAnsi="Arial" w:cs="Arial"/>
          <w:sz w:val="24"/>
          <w:szCs w:val="24"/>
          <w:lang w:val="az-Latn-AZ"/>
        </w:rPr>
        <w:t xml:space="preserve"> </w:t>
      </w:r>
      <w:r w:rsidR="007E3A6A" w:rsidRPr="00B35932">
        <w:rPr>
          <w:rFonts w:ascii="Arial" w:hAnsi="Arial" w:cs="Arial"/>
          <w:sz w:val="24"/>
          <w:szCs w:val="24"/>
          <w:lang w:val="az-Latn-AZ"/>
        </w:rPr>
        <w:t xml:space="preserve">tərkibində </w:t>
      </w:r>
      <w:r w:rsidRPr="00B35932">
        <w:rPr>
          <w:rFonts w:ascii="Arial" w:hAnsi="Arial" w:cs="Arial"/>
          <w:sz w:val="24"/>
          <w:szCs w:val="24"/>
          <w:lang w:val="az-Latn-AZ"/>
        </w:rPr>
        <w:t xml:space="preserve">gen mühəndisliyi və ya digər genetik cəhətdən modifikasiya edilmiş mənbələrdən istifadə edilərək </w:t>
      </w:r>
      <w:r w:rsidR="007E3A6A" w:rsidRPr="00B35932">
        <w:rPr>
          <w:rFonts w:ascii="Arial" w:hAnsi="Arial" w:cs="Arial"/>
          <w:sz w:val="24"/>
          <w:szCs w:val="24"/>
          <w:lang w:val="az-Latn-AZ"/>
        </w:rPr>
        <w:t xml:space="preserve">xammaldan </w:t>
      </w:r>
      <w:r w:rsidRPr="00B35932">
        <w:rPr>
          <w:rFonts w:ascii="Arial" w:hAnsi="Arial" w:cs="Arial"/>
          <w:sz w:val="24"/>
          <w:szCs w:val="24"/>
          <w:lang w:val="az-Latn-AZ"/>
        </w:rPr>
        <w:t>istehsal edilmiş</w:t>
      </w:r>
      <w:r w:rsidR="007E3A6A" w:rsidRPr="00B35932">
        <w:rPr>
          <w:rFonts w:ascii="Arial" w:hAnsi="Arial" w:cs="Arial"/>
          <w:sz w:val="24"/>
          <w:szCs w:val="24"/>
          <w:lang w:val="az-Latn-AZ"/>
        </w:rPr>
        <w:t xml:space="preserve"> yemlər almamışlar</w:t>
      </w:r>
      <w:r w:rsidR="00B35932">
        <w:rPr>
          <w:rFonts w:ascii="Arial" w:hAnsi="Arial" w:cs="Arial"/>
          <w:sz w:val="24"/>
          <w:szCs w:val="24"/>
          <w:lang w:val="az-Latn-AZ"/>
        </w:rPr>
        <w:t xml:space="preserve"> olmalıdır.</w:t>
      </w:r>
    </w:p>
    <w:p w:rsidR="007E3A6A" w:rsidRPr="00B35932" w:rsidRDefault="007E3A6A"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Azərbaycan Respublikasına idxala dondurulmuş balıq və dəniz məhsullarına icazə verilmir:</w:t>
      </w:r>
    </w:p>
    <w:p w:rsidR="007E3A6A" w:rsidRPr="00B35932" w:rsidRDefault="00947644"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 xml:space="preserve"> - məhsulun qalınlığında mənfi 18 dərəcə Selsidən yuxarı temperatura malik;</w:t>
      </w:r>
    </w:p>
    <w:p w:rsidR="00947644" w:rsidRPr="00B35932" w:rsidRDefault="00947644"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 xml:space="preserve"> - </w:t>
      </w:r>
      <w:r w:rsidR="00D352CF" w:rsidRPr="00B35932">
        <w:rPr>
          <w:rFonts w:ascii="Arial" w:hAnsi="Arial" w:cs="Arial"/>
          <w:sz w:val="24"/>
          <w:szCs w:val="24"/>
          <w:lang w:val="az-Latn-AZ"/>
        </w:rPr>
        <w:t>salmonellalar və ya digər bakterial infeksiya törədicilərinin toxum bağlamaları ilə;</w:t>
      </w:r>
    </w:p>
    <w:p w:rsidR="00D352CF" w:rsidRPr="00B35932" w:rsidRDefault="00D352CF"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 xml:space="preserve"> - </w:t>
      </w:r>
      <w:r w:rsidR="00ED6CD8" w:rsidRPr="00B35932">
        <w:rPr>
          <w:rFonts w:ascii="Arial" w:hAnsi="Arial" w:cs="Arial"/>
          <w:sz w:val="24"/>
          <w:szCs w:val="24"/>
          <w:lang w:val="az-Latn-AZ"/>
        </w:rPr>
        <w:t>boyayıcı maddələr, ionlaşdırıcı şüalanma və ya ultrabənövşəyi şüalarla işlənmişlərə;</w:t>
      </w:r>
    </w:p>
    <w:p w:rsidR="00ED6CD8" w:rsidRPr="00B35932" w:rsidRDefault="00ED6CD8"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 xml:space="preserve"> - </w:t>
      </w:r>
      <w:r w:rsidR="00C478D3" w:rsidRPr="00B35932">
        <w:rPr>
          <w:rFonts w:ascii="Arial" w:hAnsi="Arial" w:cs="Arial"/>
          <w:sz w:val="24"/>
          <w:szCs w:val="24"/>
          <w:lang w:val="az-Latn-AZ"/>
        </w:rPr>
        <w:t>yoluxucu xəstəliklərə xas olan dəyişikliklərlə;</w:t>
      </w:r>
    </w:p>
    <w:p w:rsidR="00C478D3" w:rsidRPr="00B35932" w:rsidRDefault="00C478D3"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 xml:space="preserve"> - </w:t>
      </w:r>
      <w:r w:rsidR="00EA1451" w:rsidRPr="00B35932">
        <w:rPr>
          <w:rFonts w:ascii="Arial" w:hAnsi="Arial" w:cs="Arial"/>
          <w:sz w:val="24"/>
          <w:szCs w:val="24"/>
          <w:lang w:val="az-Latn-AZ"/>
        </w:rPr>
        <w:t>orqanoleptik göstəricilərə görə keyfiyyətsiz olanlara;</w:t>
      </w:r>
    </w:p>
    <w:p w:rsidR="00EA1451" w:rsidRPr="00B35932" w:rsidRDefault="00EA1451"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 xml:space="preserve"> - saxlama müddətində donu açılmaya məruz qalmışlara;</w:t>
      </w:r>
    </w:p>
    <w:p w:rsidR="00EA1451" w:rsidRPr="00B35932" w:rsidRDefault="00EA1451"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 xml:space="preserve"> - boyayıcı </w:t>
      </w:r>
      <w:r w:rsidR="00851761" w:rsidRPr="00B35932">
        <w:rPr>
          <w:rFonts w:ascii="Arial" w:hAnsi="Arial" w:cs="Arial"/>
          <w:sz w:val="24"/>
          <w:szCs w:val="24"/>
          <w:lang w:val="az-Latn-AZ"/>
        </w:rPr>
        <w:t xml:space="preserve">və iy verən </w:t>
      </w:r>
      <w:r w:rsidRPr="00B35932">
        <w:rPr>
          <w:rFonts w:ascii="Arial" w:hAnsi="Arial" w:cs="Arial"/>
          <w:sz w:val="24"/>
          <w:szCs w:val="24"/>
          <w:lang w:val="az-Latn-AZ"/>
        </w:rPr>
        <w:t>maddələr, ionlaşdırıcı şüalanma və ya ultrabənövşəyi şüalarla işlənmişlərə</w:t>
      </w:r>
      <w:r w:rsidR="00B35932">
        <w:rPr>
          <w:rFonts w:ascii="Arial" w:hAnsi="Arial" w:cs="Arial"/>
          <w:sz w:val="24"/>
          <w:szCs w:val="24"/>
          <w:lang w:val="az-Latn-AZ"/>
        </w:rPr>
        <w:t>.</w:t>
      </w:r>
    </w:p>
    <w:p w:rsidR="00C76CA6" w:rsidRPr="00B35932" w:rsidRDefault="00C76CA6"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Baytarlıq-sanitariya ekspertiza</w:t>
      </w:r>
      <w:r w:rsidR="00B35932">
        <w:rPr>
          <w:rFonts w:ascii="Arial" w:hAnsi="Arial" w:cs="Arial"/>
          <w:sz w:val="24"/>
          <w:szCs w:val="24"/>
          <w:lang w:val="az-Latn-AZ"/>
        </w:rPr>
        <w:t>sı</w:t>
      </w:r>
      <w:r w:rsidRPr="00B35932">
        <w:rPr>
          <w:rFonts w:ascii="Arial" w:hAnsi="Arial" w:cs="Arial"/>
          <w:sz w:val="24"/>
          <w:szCs w:val="24"/>
          <w:lang w:val="az-Latn-AZ"/>
        </w:rPr>
        <w:t>nın aparılması zamanı dəniz və</w:t>
      </w:r>
      <w:r w:rsidR="00823CC9" w:rsidRPr="00B35932">
        <w:rPr>
          <w:rFonts w:ascii="Arial" w:hAnsi="Arial" w:cs="Arial"/>
          <w:sz w:val="24"/>
          <w:szCs w:val="24"/>
          <w:lang w:val="az-Latn-AZ"/>
        </w:rPr>
        <w:t xml:space="preserve"> şirin suda yaşayan balıqların</w:t>
      </w:r>
      <w:r w:rsidRPr="00B35932">
        <w:rPr>
          <w:rFonts w:ascii="Arial" w:hAnsi="Arial" w:cs="Arial"/>
          <w:sz w:val="24"/>
          <w:szCs w:val="24"/>
          <w:lang w:val="az-Latn-AZ"/>
        </w:rPr>
        <w:t>, dəniz məhsullarının və onlardan alınan hazır məhsulların insan qidasında istifadəsi üçün yararlılığı təsdiq edilməli, tərkibində təbii və ya sintetik, estrogen, hormonal maddələr, tireostatik preparatlar, antibiotiklər, pestisidlər və digər medikamentoz vasitələr olmamalıdır.</w:t>
      </w:r>
    </w:p>
    <w:p w:rsidR="005A50E6" w:rsidRPr="00B35932" w:rsidRDefault="005A50E6"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 xml:space="preserve">Balıqların və dəniz məhsullarının mikrobioloji, kimyəvi-toksikoloji və radioloji göstəriciləri Azərbaycan Respublikasında qüvvədə olan baytarlıq-sanitariya qaydalarına və tələblərinə cavab verməlidir. </w:t>
      </w:r>
    </w:p>
    <w:p w:rsidR="005A50E6" w:rsidRPr="00B35932" w:rsidRDefault="005A50E6"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Tara və qablaşdırıcı material birdəfəlik istifadə üçün ol</w:t>
      </w:r>
      <w:r w:rsidR="00B35932">
        <w:rPr>
          <w:rFonts w:ascii="Arial" w:hAnsi="Arial" w:cs="Arial"/>
          <w:sz w:val="24"/>
          <w:szCs w:val="24"/>
          <w:lang w:val="az-Latn-AZ"/>
        </w:rPr>
        <w:t xml:space="preserve">malı </w:t>
      </w:r>
      <w:r w:rsidRPr="00B35932">
        <w:rPr>
          <w:rFonts w:ascii="Arial" w:hAnsi="Arial" w:cs="Arial"/>
          <w:sz w:val="24"/>
          <w:szCs w:val="24"/>
          <w:lang w:val="az-Latn-AZ"/>
        </w:rPr>
        <w:t xml:space="preserve">və gigiyenik tələblərə cavab verməlidir. </w:t>
      </w:r>
    </w:p>
    <w:p w:rsidR="005A50E6" w:rsidRPr="00B35932" w:rsidRDefault="005A50E6" w:rsidP="00BA4DDE">
      <w:pPr>
        <w:spacing w:after="0" w:line="240" w:lineRule="auto"/>
        <w:jc w:val="both"/>
        <w:rPr>
          <w:rFonts w:ascii="Arial" w:hAnsi="Arial" w:cs="Arial"/>
          <w:sz w:val="24"/>
          <w:szCs w:val="24"/>
          <w:lang w:val="az-Latn-AZ"/>
        </w:rPr>
      </w:pPr>
      <w:r w:rsidRPr="00B35932">
        <w:rPr>
          <w:rFonts w:ascii="Arial" w:hAnsi="Arial" w:cs="Arial"/>
          <w:sz w:val="24"/>
          <w:szCs w:val="24"/>
          <w:lang w:val="az-Latn-AZ"/>
        </w:rPr>
        <w:tab/>
        <w:t>Nəqliyyat vasitələri ixracatçı</w:t>
      </w:r>
      <w:r w:rsidR="00B35932">
        <w:rPr>
          <w:rFonts w:ascii="Arial" w:hAnsi="Arial" w:cs="Arial"/>
          <w:sz w:val="24"/>
          <w:szCs w:val="24"/>
          <w:lang w:val="az-Latn-AZ"/>
        </w:rPr>
        <w:t xml:space="preserve"> </w:t>
      </w:r>
      <w:r w:rsidRPr="00B35932">
        <w:rPr>
          <w:rFonts w:ascii="Arial" w:hAnsi="Arial" w:cs="Arial"/>
          <w:sz w:val="24"/>
          <w:szCs w:val="24"/>
          <w:lang w:val="az-Latn-AZ"/>
        </w:rPr>
        <w:t>ölkədə qəbul edilmiş qaydalara uyğun işlənilir və hazırlanır.</w:t>
      </w:r>
    </w:p>
    <w:p w:rsidR="00C32CC2" w:rsidRPr="00B35932" w:rsidRDefault="00C32CC2" w:rsidP="00C32CC2">
      <w:pPr>
        <w:spacing w:after="0" w:line="240" w:lineRule="auto"/>
        <w:ind w:firstLine="708"/>
        <w:jc w:val="both"/>
        <w:rPr>
          <w:rFonts w:ascii="Arial" w:hAnsi="Arial" w:cs="Arial"/>
          <w:sz w:val="24"/>
          <w:szCs w:val="24"/>
          <w:lang w:val="az-Latn-AZ"/>
        </w:rPr>
      </w:pPr>
      <w:r w:rsidRPr="00B35932">
        <w:rPr>
          <w:rFonts w:ascii="Arial" w:hAnsi="Arial" w:cs="Arial"/>
          <w:sz w:val="24"/>
          <w:szCs w:val="24"/>
          <w:lang w:val="az-Latn-AZ"/>
        </w:rPr>
        <w:tab/>
        <w:t>Hazırk</w:t>
      </w:r>
      <w:r w:rsidR="00B35932">
        <w:rPr>
          <w:rFonts w:ascii="Arial" w:hAnsi="Arial" w:cs="Arial"/>
          <w:sz w:val="24"/>
          <w:szCs w:val="24"/>
          <w:lang w:val="az-Latn-AZ"/>
        </w:rPr>
        <w:t>ı</w:t>
      </w:r>
      <w:r w:rsidRPr="00B35932">
        <w:rPr>
          <w:rFonts w:ascii="Arial" w:hAnsi="Arial" w:cs="Arial"/>
          <w:sz w:val="24"/>
          <w:szCs w:val="24"/>
          <w:lang w:val="az-Latn-AZ"/>
        </w:rPr>
        <w:t xml:space="preserve"> tələblərdə göstərilmiş şərtlərin yerinə yetirilməsi diaqnostik müayinələrin və peyvəndlərin aparıldığı tarixlərin göstərildiyi ixracatçı</w:t>
      </w:r>
      <w:r w:rsidR="00B35932">
        <w:rPr>
          <w:rFonts w:ascii="Arial" w:hAnsi="Arial" w:cs="Arial"/>
          <w:sz w:val="24"/>
          <w:szCs w:val="24"/>
          <w:lang w:val="az-Latn-AZ"/>
        </w:rPr>
        <w:t xml:space="preserve"> </w:t>
      </w:r>
      <w:r w:rsidRPr="00B35932">
        <w:rPr>
          <w:rFonts w:ascii="Arial" w:hAnsi="Arial" w:cs="Arial"/>
          <w:sz w:val="24"/>
          <w:szCs w:val="24"/>
          <w:lang w:val="az-Latn-AZ"/>
        </w:rPr>
        <w:t xml:space="preserve">ölkənin dövlət baytar həkimi tərəfindən </w:t>
      </w:r>
      <w:r w:rsidRPr="00B35932">
        <w:rPr>
          <w:rFonts w:ascii="Arial" w:hAnsi="Arial" w:cs="Arial"/>
          <w:sz w:val="24"/>
          <w:szCs w:val="24"/>
          <w:lang w:val="az-Latn-AZ"/>
        </w:rPr>
        <w:lastRenderedPageBreak/>
        <w:t>imzalanmış, ona aydın olan dildə və beynəlxalq dildə tərtib olunmuş baytarlıq sertifikatları ilə tam təsdiq olunmalıdır.</w:t>
      </w:r>
    </w:p>
    <w:p w:rsidR="00C32CC2" w:rsidRPr="00B35932" w:rsidRDefault="00C32CC2" w:rsidP="00C32CC2">
      <w:pPr>
        <w:spacing w:after="0" w:line="240" w:lineRule="auto"/>
        <w:ind w:firstLine="708"/>
        <w:jc w:val="both"/>
        <w:rPr>
          <w:rFonts w:ascii="Arial" w:hAnsi="Arial" w:cs="Arial"/>
          <w:sz w:val="24"/>
          <w:szCs w:val="24"/>
          <w:lang w:val="az-Latn-AZ"/>
        </w:rPr>
      </w:pPr>
      <w:r w:rsidRPr="00B35932">
        <w:rPr>
          <w:rFonts w:ascii="Arial" w:hAnsi="Arial" w:cs="Arial"/>
          <w:sz w:val="24"/>
          <w:szCs w:val="24"/>
          <w:lang w:val="az-Latn-AZ"/>
        </w:rPr>
        <w:t>Te</w:t>
      </w:r>
      <w:r w:rsidR="00552DCD" w:rsidRPr="00B35932">
        <w:rPr>
          <w:rFonts w:ascii="Arial" w:hAnsi="Arial" w:cs="Arial"/>
          <w:sz w:val="24"/>
          <w:szCs w:val="24"/>
          <w:lang w:val="az-Latn-AZ"/>
        </w:rPr>
        <w:t>r</w:t>
      </w:r>
      <w:r w:rsidRPr="00B35932">
        <w:rPr>
          <w:rFonts w:ascii="Arial" w:hAnsi="Arial" w:cs="Arial"/>
          <w:sz w:val="24"/>
          <w:szCs w:val="24"/>
          <w:lang w:val="az-Latn-AZ"/>
        </w:rPr>
        <w:t>miki işlənmələrdən keçməmiş məhsulun Azərbaycan Respublikasına göndərilməsi üçün yüklənilməsi yalnız idxalçı tərəfindən Azərbaycan</w:t>
      </w:r>
      <w:r w:rsidR="008B703E" w:rsidRPr="00B35932">
        <w:rPr>
          <w:rFonts w:ascii="Arial" w:hAnsi="Arial" w:cs="Arial"/>
          <w:sz w:val="24"/>
          <w:szCs w:val="24"/>
          <w:lang w:val="az-Latn-AZ"/>
        </w:rPr>
        <w:t xml:space="preserve"> Respublikasının Qida Təhlükəsizliyi Agentliyindən </w:t>
      </w:r>
      <w:r w:rsidRPr="00B35932">
        <w:rPr>
          <w:rFonts w:ascii="Arial" w:hAnsi="Arial" w:cs="Arial"/>
          <w:sz w:val="24"/>
          <w:szCs w:val="24"/>
          <w:lang w:val="az-Latn-AZ"/>
        </w:rPr>
        <w:t xml:space="preserve">icazənin alınmasından sonra mümkündür. </w:t>
      </w:r>
    </w:p>
    <w:p w:rsidR="00C32CC2" w:rsidRPr="00B35932" w:rsidRDefault="00C32CC2" w:rsidP="00C32CC2">
      <w:pPr>
        <w:spacing w:after="0" w:line="240" w:lineRule="auto"/>
        <w:ind w:firstLine="708"/>
        <w:jc w:val="both"/>
        <w:rPr>
          <w:rFonts w:ascii="Arial" w:hAnsi="Arial" w:cs="Arial"/>
          <w:sz w:val="24"/>
          <w:szCs w:val="24"/>
          <w:lang w:val="az-Latn-AZ"/>
        </w:rPr>
      </w:pPr>
      <w:r w:rsidRPr="00B35932">
        <w:rPr>
          <w:rFonts w:ascii="Arial" w:hAnsi="Arial" w:cs="Arial"/>
          <w:sz w:val="24"/>
          <w:szCs w:val="24"/>
          <w:lang w:val="az-Latn-AZ"/>
        </w:rPr>
        <w:tab/>
        <w:t xml:space="preserve">Azərbaycan Respublikasının </w:t>
      </w:r>
      <w:r w:rsidR="00E84DEA" w:rsidRPr="00B35932">
        <w:rPr>
          <w:rFonts w:ascii="Arial" w:hAnsi="Arial" w:cs="Arial"/>
          <w:sz w:val="24"/>
          <w:szCs w:val="24"/>
          <w:lang w:val="az-Latn-AZ"/>
        </w:rPr>
        <w:t>Qida Təhlükəsizliyi Agentliyi</w:t>
      </w:r>
      <w:r w:rsidRPr="00B35932">
        <w:rPr>
          <w:rFonts w:ascii="Arial" w:hAnsi="Arial" w:cs="Arial"/>
          <w:sz w:val="24"/>
          <w:szCs w:val="24"/>
          <w:lang w:val="az-Latn-AZ"/>
        </w:rPr>
        <w:t xml:space="preserve"> məhsulun Azərbaycan Respublikasına mümkün idxalı üzrə üzən bazaların və balıq emal edən müəssisələrinin öz baytar mütəxəssislərinin qüvvəsi ilə attestasiya edilməsi hüququnu özündə saxlayır. </w:t>
      </w:r>
    </w:p>
    <w:p w:rsidR="00C32CC2" w:rsidRPr="00B35932" w:rsidRDefault="00C32CC2" w:rsidP="00C32CC2">
      <w:pPr>
        <w:spacing w:after="0" w:line="240" w:lineRule="auto"/>
        <w:ind w:firstLine="708"/>
        <w:jc w:val="both"/>
        <w:rPr>
          <w:rFonts w:ascii="Arial" w:hAnsi="Arial" w:cs="Arial"/>
          <w:sz w:val="24"/>
          <w:szCs w:val="24"/>
          <w:lang w:val="az-Latn-AZ"/>
        </w:rPr>
      </w:pPr>
    </w:p>
    <w:p w:rsidR="00C32CC2" w:rsidRPr="00B35932" w:rsidRDefault="00C32CC2" w:rsidP="00C32CC2">
      <w:pPr>
        <w:spacing w:after="0" w:line="240" w:lineRule="auto"/>
        <w:ind w:firstLine="708"/>
        <w:jc w:val="both"/>
        <w:rPr>
          <w:rFonts w:ascii="Arial" w:hAnsi="Arial" w:cs="Arial"/>
          <w:sz w:val="24"/>
          <w:szCs w:val="24"/>
          <w:lang w:val="az-Latn-AZ"/>
        </w:rPr>
      </w:pPr>
    </w:p>
    <w:p w:rsidR="00C32CC2" w:rsidRPr="00B35932" w:rsidRDefault="00C32CC2" w:rsidP="00C32CC2">
      <w:pPr>
        <w:spacing w:after="0" w:line="240" w:lineRule="auto"/>
        <w:ind w:firstLine="708"/>
        <w:jc w:val="both"/>
        <w:rPr>
          <w:rFonts w:ascii="Arial" w:hAnsi="Arial" w:cs="Arial"/>
          <w:sz w:val="24"/>
          <w:szCs w:val="24"/>
          <w:lang w:val="az-Latn-AZ"/>
        </w:rPr>
      </w:pPr>
    </w:p>
    <w:p w:rsidR="00C32CC2" w:rsidRPr="00B35932" w:rsidRDefault="00C32CC2" w:rsidP="00BA4DDE">
      <w:pPr>
        <w:spacing w:after="0" w:line="240" w:lineRule="auto"/>
        <w:jc w:val="both"/>
        <w:rPr>
          <w:rFonts w:ascii="Arial" w:hAnsi="Arial" w:cs="Arial"/>
          <w:sz w:val="24"/>
          <w:szCs w:val="24"/>
          <w:lang w:val="az-Latn-AZ"/>
        </w:rPr>
      </w:pPr>
    </w:p>
    <w:sectPr w:rsidR="00C32CC2" w:rsidRPr="00B35932" w:rsidSect="00B35932">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E40F5"/>
    <w:rsid w:val="00105DDC"/>
    <w:rsid w:val="001F05D1"/>
    <w:rsid w:val="00272140"/>
    <w:rsid w:val="003609A7"/>
    <w:rsid w:val="0044580B"/>
    <w:rsid w:val="004660B0"/>
    <w:rsid w:val="004A77AF"/>
    <w:rsid w:val="004E53E8"/>
    <w:rsid w:val="00515D8A"/>
    <w:rsid w:val="005336BF"/>
    <w:rsid w:val="00552DCD"/>
    <w:rsid w:val="00581084"/>
    <w:rsid w:val="005A50E6"/>
    <w:rsid w:val="005B24F8"/>
    <w:rsid w:val="007E391C"/>
    <w:rsid w:val="007E3A6A"/>
    <w:rsid w:val="00823CC9"/>
    <w:rsid w:val="00851761"/>
    <w:rsid w:val="00860CF0"/>
    <w:rsid w:val="008B703E"/>
    <w:rsid w:val="008F7306"/>
    <w:rsid w:val="00947644"/>
    <w:rsid w:val="009E40F5"/>
    <w:rsid w:val="00B35932"/>
    <w:rsid w:val="00B42E38"/>
    <w:rsid w:val="00BA4DDE"/>
    <w:rsid w:val="00C32CC2"/>
    <w:rsid w:val="00C478D3"/>
    <w:rsid w:val="00C57772"/>
    <w:rsid w:val="00C76CA6"/>
    <w:rsid w:val="00C826EA"/>
    <w:rsid w:val="00D1525E"/>
    <w:rsid w:val="00D352CF"/>
    <w:rsid w:val="00DE0D15"/>
    <w:rsid w:val="00E6513D"/>
    <w:rsid w:val="00E84DEA"/>
    <w:rsid w:val="00EA1451"/>
    <w:rsid w:val="00ED6CD8"/>
    <w:rsid w:val="00FE2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42A7"/>
  <w15:docId w15:val="{CD358085-6324-4C88-A444-97804F50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6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2E4EE-4CE4-4C85-A878-C33FE813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 Abdullayev</dc:creator>
  <cp:lastModifiedBy>Siale I. Rustemova</cp:lastModifiedBy>
  <cp:revision>31</cp:revision>
  <dcterms:created xsi:type="dcterms:W3CDTF">2016-11-25T06:16:00Z</dcterms:created>
  <dcterms:modified xsi:type="dcterms:W3CDTF">2018-05-22T10:58:00Z</dcterms:modified>
</cp:coreProperties>
</file>